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B64151" w14:textId="77777777" w:rsidR="00465B06" w:rsidRPr="006908AF" w:rsidRDefault="00465B06" w:rsidP="00465B06">
      <w:pPr>
        <w:pStyle w:val="BodyRED"/>
        <w:bidi/>
        <w:jc w:val="center"/>
        <w:rPr>
          <w:rFonts w:asciiTheme="majorBidi" w:hAnsiTheme="majorBidi" w:cstheme="majorBidi"/>
          <w:color w:val="auto"/>
          <w:sz w:val="24"/>
          <w:szCs w:val="24"/>
        </w:rPr>
      </w:pPr>
    </w:p>
    <w:p w14:paraId="25F4BD68" w14:textId="77777777" w:rsidR="00465B06" w:rsidRPr="006908AF" w:rsidRDefault="00465B06" w:rsidP="00740F18">
      <w:pPr>
        <w:pStyle w:val="BodyRED"/>
        <w:bidi/>
        <w:jc w:val="center"/>
        <w:rPr>
          <w:rFonts w:asciiTheme="majorBidi" w:hAnsiTheme="majorBidi" w:cstheme="majorBidi"/>
          <w:color w:val="auto"/>
          <w:sz w:val="24"/>
          <w:szCs w:val="24"/>
        </w:rPr>
      </w:pPr>
    </w:p>
    <w:p w14:paraId="391317B9" w14:textId="77777777" w:rsidR="00465B06" w:rsidRPr="006908AF" w:rsidRDefault="00F805A9" w:rsidP="00740F18">
      <w:pPr>
        <w:pStyle w:val="BodyRED"/>
        <w:bidi/>
        <w:jc w:val="center"/>
        <w:rPr>
          <w:rFonts w:asciiTheme="majorBidi" w:hAnsiTheme="majorBidi" w:cstheme="majorBidi"/>
          <w:color w:val="auto"/>
          <w:sz w:val="24"/>
          <w:szCs w:val="24"/>
        </w:rPr>
      </w:pPr>
      <w:r w:rsidRPr="006908AF">
        <w:rPr>
          <w:rFonts w:asciiTheme="majorBidi" w:eastAsia="FS Albert Arabic" w:hAnsiTheme="majorBidi" w:cstheme="majorBidi"/>
          <w:b w:val="0"/>
          <w:noProof/>
          <w:sz w:val="24"/>
          <w:szCs w:val="24"/>
          <w:rtl/>
        </w:rPr>
        <w:drawing>
          <wp:anchor distT="0" distB="0" distL="114300" distR="114300" simplePos="0" relativeHeight="251857920" behindDoc="0" locked="0" layoutInCell="1" allowOverlap="1" wp14:anchorId="060FCC35" wp14:editId="72984680">
            <wp:simplePos x="0" y="0"/>
            <wp:positionH relativeFrom="page">
              <wp:posOffset>2577465</wp:posOffset>
            </wp:positionH>
            <wp:positionV relativeFrom="paragraph">
              <wp:posOffset>8890</wp:posOffset>
            </wp:positionV>
            <wp:extent cx="3161665" cy="1384300"/>
            <wp:effectExtent l="0" t="0" r="0" b="0"/>
            <wp:wrapSquare wrapText="bothSides"/>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1665" cy="1384300"/>
                    </a:xfrm>
                    <a:prstGeom prst="rect">
                      <a:avLst/>
                    </a:prstGeom>
                  </pic:spPr>
                </pic:pic>
              </a:graphicData>
            </a:graphic>
            <wp14:sizeRelH relativeFrom="margin">
              <wp14:pctWidth>0</wp14:pctWidth>
            </wp14:sizeRelH>
            <wp14:sizeRelV relativeFrom="margin">
              <wp14:pctHeight>0</wp14:pctHeight>
            </wp14:sizeRelV>
          </wp:anchor>
        </w:drawing>
      </w:r>
    </w:p>
    <w:p w14:paraId="2C81DEFD" w14:textId="77777777" w:rsidR="00465B06" w:rsidRPr="006908AF" w:rsidRDefault="00465B06" w:rsidP="00740F18">
      <w:pPr>
        <w:pStyle w:val="BodyRED"/>
        <w:bidi/>
        <w:jc w:val="center"/>
        <w:rPr>
          <w:rFonts w:asciiTheme="majorBidi" w:hAnsiTheme="majorBidi" w:cstheme="majorBidi"/>
          <w:color w:val="auto"/>
          <w:sz w:val="24"/>
          <w:szCs w:val="24"/>
        </w:rPr>
      </w:pPr>
    </w:p>
    <w:p w14:paraId="0D544E07" w14:textId="77777777" w:rsidR="00823D88" w:rsidRPr="006908AF" w:rsidRDefault="00823D88" w:rsidP="00F805A9">
      <w:pPr>
        <w:tabs>
          <w:tab w:val="left" w:pos="5395"/>
        </w:tabs>
        <w:bidi/>
        <w:rPr>
          <w:rFonts w:asciiTheme="majorBidi" w:hAnsiTheme="majorBidi" w:cstheme="majorBidi"/>
          <w:sz w:val="28"/>
          <w:szCs w:val="28"/>
          <w:lang w:eastAsia="en-GB"/>
        </w:rPr>
      </w:pPr>
    </w:p>
    <w:p w14:paraId="15499CAB" w14:textId="77777777" w:rsidR="00996498" w:rsidRPr="006908AF" w:rsidRDefault="00996498" w:rsidP="00A879F2">
      <w:pPr>
        <w:pStyle w:val="CPNPMO"/>
        <w:bidi/>
        <w:jc w:val="left"/>
        <w:rPr>
          <w:rFonts w:asciiTheme="majorBidi" w:eastAsia="FS Albert Arabic" w:hAnsiTheme="majorBidi" w:cstheme="majorBidi"/>
          <w:color w:val="1F497D" w:themeColor="text2"/>
          <w:spacing w:val="-15"/>
          <w:sz w:val="48"/>
          <w:szCs w:val="48"/>
          <w:lang w:eastAsia="ar"/>
        </w:rPr>
      </w:pPr>
    </w:p>
    <w:p w14:paraId="49F44F8B" w14:textId="77777777" w:rsidR="006908AF" w:rsidRPr="006908AF" w:rsidRDefault="006908AF" w:rsidP="00D10C16">
      <w:pPr>
        <w:pStyle w:val="CPNPMO"/>
        <w:bidi/>
        <w:jc w:val="left"/>
        <w:rPr>
          <w:rFonts w:asciiTheme="majorBidi" w:eastAsia="FS Albert Arabic" w:hAnsiTheme="majorBidi" w:cstheme="majorBidi"/>
          <w:color w:val="1F497D" w:themeColor="text2"/>
          <w:spacing w:val="-15"/>
          <w:sz w:val="36"/>
          <w:szCs w:val="36"/>
          <w:lang w:eastAsia="ar"/>
        </w:rPr>
      </w:pPr>
    </w:p>
    <w:p w14:paraId="578E038F" w14:textId="77777777" w:rsidR="006908AF" w:rsidRPr="006908AF" w:rsidRDefault="006908AF" w:rsidP="006908AF">
      <w:pPr>
        <w:pStyle w:val="CPNPMO"/>
        <w:bidi/>
        <w:jc w:val="left"/>
        <w:rPr>
          <w:rFonts w:asciiTheme="majorBidi" w:eastAsia="FS Albert Arabic" w:hAnsiTheme="majorBidi" w:cstheme="majorBidi"/>
          <w:color w:val="1F497D" w:themeColor="text2"/>
          <w:spacing w:val="-15"/>
          <w:sz w:val="36"/>
          <w:szCs w:val="36"/>
          <w:lang w:eastAsia="ar"/>
        </w:rPr>
      </w:pPr>
    </w:p>
    <w:p w14:paraId="5DF2637C" w14:textId="77777777" w:rsidR="006908AF" w:rsidRPr="006908AF" w:rsidRDefault="006908AF" w:rsidP="006908AF">
      <w:pPr>
        <w:pStyle w:val="CPNPMO"/>
        <w:bidi/>
        <w:jc w:val="left"/>
        <w:rPr>
          <w:rFonts w:asciiTheme="majorBidi" w:eastAsia="FS Albert Arabic" w:hAnsiTheme="majorBidi" w:cstheme="majorBidi"/>
          <w:color w:val="1F497D" w:themeColor="text2"/>
          <w:spacing w:val="-15"/>
          <w:sz w:val="36"/>
          <w:szCs w:val="36"/>
          <w:lang w:eastAsia="ar"/>
        </w:rPr>
      </w:pPr>
    </w:p>
    <w:p w14:paraId="5558E9B2" w14:textId="77777777" w:rsidR="006908AF" w:rsidRPr="006908AF" w:rsidRDefault="006908AF" w:rsidP="006908AF">
      <w:pPr>
        <w:pStyle w:val="CPNPMO"/>
        <w:bidi/>
        <w:jc w:val="left"/>
        <w:rPr>
          <w:rFonts w:asciiTheme="majorBidi" w:eastAsia="FS Albert Arabic" w:hAnsiTheme="majorBidi" w:cstheme="majorBidi"/>
          <w:b w:val="0"/>
          <w:bCs/>
          <w:color w:val="1F497D" w:themeColor="text2"/>
          <w:spacing w:val="-15"/>
          <w:sz w:val="72"/>
          <w:szCs w:val="72"/>
          <w:lang w:eastAsia="ar"/>
        </w:rPr>
      </w:pPr>
    </w:p>
    <w:p w14:paraId="76422C45" w14:textId="7F89679D" w:rsidR="00F805A9" w:rsidRPr="006908AF" w:rsidRDefault="00A879F2" w:rsidP="006908AF">
      <w:pPr>
        <w:pStyle w:val="CPNPMO"/>
        <w:bidi/>
        <w:jc w:val="left"/>
        <w:rPr>
          <w:rFonts w:asciiTheme="majorBidi" w:hAnsiTheme="majorBidi" w:cstheme="majorBidi"/>
          <w:b w:val="0"/>
          <w:bCs/>
          <w:color w:val="2E4A57"/>
          <w:spacing w:val="-15"/>
          <w:sz w:val="72"/>
          <w:szCs w:val="72"/>
        </w:rPr>
      </w:pPr>
      <w:r w:rsidRPr="006908AF">
        <w:rPr>
          <w:rFonts w:asciiTheme="majorBidi" w:eastAsia="FS Albert Arabic" w:hAnsiTheme="majorBidi" w:cstheme="majorBidi"/>
          <w:b w:val="0"/>
          <w:bCs/>
          <w:color w:val="1F497D" w:themeColor="text2"/>
          <w:spacing w:val="-15"/>
          <w:sz w:val="72"/>
          <w:szCs w:val="72"/>
          <w:rtl/>
          <w:lang w:eastAsia="ar"/>
        </w:rPr>
        <w:t xml:space="preserve">الدليل الوطني لإدارة المشاريع </w:t>
      </w:r>
    </w:p>
    <w:p w14:paraId="63A94914" w14:textId="068B204B" w:rsidR="00823D88" w:rsidRPr="006908AF" w:rsidRDefault="006908AF" w:rsidP="00A879F2">
      <w:pPr>
        <w:pStyle w:val="CPNPMO"/>
        <w:bidi/>
        <w:ind w:left="0"/>
        <w:jc w:val="left"/>
        <w:rPr>
          <w:rFonts w:asciiTheme="majorBidi" w:eastAsia="FS Albert Arabic" w:hAnsiTheme="majorBidi" w:cstheme="majorBidi"/>
          <w:b w:val="0"/>
          <w:bCs/>
          <w:color w:val="1F497D" w:themeColor="text2"/>
          <w:spacing w:val="-15"/>
          <w:rtl/>
          <w:lang w:eastAsia="ar"/>
        </w:rPr>
      </w:pPr>
      <w:r w:rsidRPr="006908AF">
        <w:rPr>
          <w:rFonts w:asciiTheme="majorBidi" w:eastAsia="FS Albert Arabic" w:hAnsiTheme="majorBidi" w:cstheme="majorBidi"/>
          <w:b w:val="0"/>
          <w:bCs/>
          <w:color w:val="1F497D" w:themeColor="text2"/>
          <w:spacing w:val="-15"/>
          <w:lang w:eastAsia="ar"/>
        </w:rPr>
        <w:t xml:space="preserve"> </w:t>
      </w:r>
      <w:r w:rsidR="004B1DEB" w:rsidRPr="006908AF">
        <w:rPr>
          <w:rFonts w:asciiTheme="majorBidi" w:eastAsia="FS Albert Arabic" w:hAnsiTheme="majorBidi" w:cstheme="majorBidi"/>
          <w:b w:val="0"/>
          <w:bCs/>
          <w:color w:val="1F497D" w:themeColor="text2"/>
          <w:spacing w:val="-15"/>
          <w:rtl/>
          <w:lang w:eastAsia="ar"/>
        </w:rPr>
        <w:t>المجلد 6، الفصل 6</w:t>
      </w:r>
    </w:p>
    <w:p w14:paraId="301694EB" w14:textId="28FCA648" w:rsidR="00503EEA" w:rsidRPr="006908AF" w:rsidRDefault="00503EEA" w:rsidP="00503EEA">
      <w:pPr>
        <w:pStyle w:val="CPNPMO"/>
        <w:bidi/>
        <w:ind w:left="0"/>
        <w:jc w:val="left"/>
        <w:rPr>
          <w:rFonts w:asciiTheme="majorBidi" w:hAnsiTheme="majorBidi" w:cstheme="majorBidi"/>
          <w:b w:val="0"/>
          <w:bCs/>
          <w:color w:val="1F497D" w:themeColor="text2"/>
          <w:spacing w:val="-15"/>
          <w:sz w:val="36"/>
          <w:szCs w:val="36"/>
        </w:rPr>
      </w:pPr>
    </w:p>
    <w:p w14:paraId="7F83D4D8" w14:textId="77777777" w:rsidR="006908AF" w:rsidRPr="006908AF" w:rsidRDefault="006908AF" w:rsidP="006908AF">
      <w:pPr>
        <w:pStyle w:val="CPNPMO"/>
        <w:bidi/>
        <w:ind w:left="0"/>
        <w:jc w:val="left"/>
        <w:rPr>
          <w:rFonts w:asciiTheme="majorBidi" w:hAnsiTheme="majorBidi" w:cstheme="majorBidi"/>
          <w:b w:val="0"/>
          <w:bCs/>
          <w:color w:val="1F497D" w:themeColor="text2"/>
          <w:spacing w:val="-15"/>
          <w:sz w:val="36"/>
          <w:szCs w:val="36"/>
        </w:rPr>
      </w:pPr>
    </w:p>
    <w:p w14:paraId="7C567DC9" w14:textId="6DA500E2" w:rsidR="00823D88" w:rsidRPr="006908AF" w:rsidRDefault="008467A5" w:rsidP="00F805A9">
      <w:pPr>
        <w:pStyle w:val="CPDocTitle"/>
        <w:bidi/>
        <w:jc w:val="left"/>
        <w:rPr>
          <w:rFonts w:asciiTheme="majorBidi" w:hAnsiTheme="majorBidi" w:cstheme="majorBidi"/>
          <w:bCs/>
          <w:color w:val="1F497D" w:themeColor="text2"/>
          <w:spacing w:val="-15"/>
          <w:szCs w:val="56"/>
        </w:rPr>
      </w:pPr>
      <w:r w:rsidRPr="006908AF">
        <w:rPr>
          <w:rFonts w:asciiTheme="majorBidi" w:hAnsiTheme="majorBidi" w:cstheme="majorBidi"/>
          <w:bCs/>
          <w:color w:val="1F497D" w:themeColor="text2"/>
          <w:spacing w:val="-15"/>
          <w:szCs w:val="56"/>
          <w:rtl/>
        </w:rPr>
        <w:t>نموذج خطة تنفيذ نمذجة معلومات المباني في المشروع</w:t>
      </w:r>
    </w:p>
    <w:p w14:paraId="6E1FCFEA" w14:textId="39D0A5F4" w:rsidR="006908AF" w:rsidRPr="006908AF" w:rsidRDefault="006908AF" w:rsidP="006908AF">
      <w:pPr>
        <w:pStyle w:val="CPDocTitle"/>
        <w:bidi/>
        <w:jc w:val="left"/>
        <w:rPr>
          <w:rFonts w:asciiTheme="majorBidi" w:hAnsiTheme="majorBidi" w:cstheme="majorBidi"/>
          <w:bCs/>
          <w:color w:val="1F497D" w:themeColor="text2"/>
          <w:spacing w:val="-15"/>
          <w:szCs w:val="56"/>
        </w:rPr>
      </w:pPr>
      <w:r w:rsidRPr="006908AF">
        <w:rPr>
          <w:noProof/>
        </w:rPr>
        <mc:AlternateContent>
          <mc:Choice Requires="wps">
            <w:drawing>
              <wp:anchor distT="0" distB="0" distL="114300" distR="114300" simplePos="0" relativeHeight="251859968" behindDoc="0" locked="0" layoutInCell="1" allowOverlap="1" wp14:anchorId="147B61A1" wp14:editId="5C5D1037">
                <wp:simplePos x="0" y="0"/>
                <wp:positionH relativeFrom="column">
                  <wp:posOffset>5739765</wp:posOffset>
                </wp:positionH>
                <wp:positionV relativeFrom="paragraph">
                  <wp:posOffset>-635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175FF3A" id="Rectangle 10" o:spid="_x0000_s1026" style="position:absolute;margin-left:451.95pt;margin-top:-.05pt;width:25.15pt;height:5.8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" fillcolor="#d0ce38" stroked="f" strokeweight="2pt"/>
            </w:pict>
          </mc:Fallback>
        </mc:AlternateContent>
      </w:r>
    </w:p>
    <w:p w14:paraId="692E2AC1" w14:textId="77777777" w:rsidR="006908AF" w:rsidRPr="006908AF" w:rsidRDefault="006908AF" w:rsidP="006908AF">
      <w:pPr>
        <w:pStyle w:val="CPDocTitle"/>
        <w:bidi/>
        <w:ind w:left="90" w:hanging="90"/>
        <w:jc w:val="left"/>
        <w:rPr>
          <w:rFonts w:asciiTheme="majorBidi" w:eastAsia="FS Albert Arabic" w:hAnsiTheme="majorBidi" w:cstheme="majorBidi"/>
          <w:bCs/>
          <w:color w:val="1F497D" w:themeColor="text2"/>
          <w:spacing w:val="-15"/>
          <w:sz w:val="28"/>
          <w:szCs w:val="28"/>
          <w:lang w:eastAsia="ar"/>
        </w:rPr>
      </w:pPr>
    </w:p>
    <w:p w14:paraId="3B715DC5" w14:textId="77777777" w:rsidR="006908AF" w:rsidRPr="006908AF" w:rsidRDefault="006908AF" w:rsidP="006908AF">
      <w:pPr>
        <w:pStyle w:val="CPDocTitle"/>
        <w:bidi/>
        <w:ind w:left="90" w:hanging="90"/>
        <w:jc w:val="left"/>
        <w:rPr>
          <w:rFonts w:asciiTheme="majorBidi" w:eastAsia="FS Albert Arabic" w:hAnsiTheme="majorBidi" w:cstheme="majorBidi"/>
          <w:bCs/>
          <w:color w:val="1F497D" w:themeColor="text2"/>
          <w:spacing w:val="-15"/>
          <w:sz w:val="28"/>
          <w:szCs w:val="28"/>
          <w:lang w:eastAsia="ar"/>
        </w:rPr>
      </w:pPr>
    </w:p>
    <w:p w14:paraId="2EF03EA4" w14:textId="74535858" w:rsidR="00996498" w:rsidRPr="006908AF" w:rsidRDefault="00823D88" w:rsidP="006908AF">
      <w:pPr>
        <w:pStyle w:val="CPDocTitle"/>
        <w:bidi/>
        <w:ind w:left="90" w:hanging="90"/>
        <w:jc w:val="left"/>
        <w:rPr>
          <w:rFonts w:asciiTheme="majorBidi" w:eastAsia="FS Albert Arabic" w:hAnsiTheme="majorBidi" w:cstheme="majorBidi"/>
          <w:b w:val="0"/>
          <w:color w:val="1F497D" w:themeColor="text2"/>
          <w:spacing w:val="-15"/>
          <w:sz w:val="28"/>
          <w:szCs w:val="28"/>
          <w:rtl/>
          <w:lang w:eastAsia="ar"/>
        </w:rPr>
      </w:pPr>
      <w:r w:rsidRPr="006908AF">
        <w:rPr>
          <w:rFonts w:asciiTheme="majorBidi" w:eastAsia="FS Albert Arabic" w:hAnsiTheme="majorBidi" w:cstheme="majorBidi"/>
          <w:bCs/>
          <w:color w:val="1F497D" w:themeColor="text2"/>
          <w:spacing w:val="-15"/>
          <w:sz w:val="28"/>
          <w:szCs w:val="28"/>
          <w:rtl/>
          <w:lang w:eastAsia="ar"/>
        </w:rPr>
        <w:t>رقم</w:t>
      </w:r>
      <w:r w:rsidR="006908AF" w:rsidRPr="006908AF">
        <w:rPr>
          <w:rFonts w:asciiTheme="majorBidi" w:eastAsia="FS Albert Arabic" w:hAnsiTheme="majorBidi" w:cstheme="majorBidi" w:hint="cs"/>
          <w:bCs/>
          <w:color w:val="1F497D" w:themeColor="text2"/>
          <w:spacing w:val="-15"/>
          <w:sz w:val="28"/>
          <w:szCs w:val="28"/>
          <w:rtl/>
          <w:lang w:eastAsia="ar"/>
        </w:rPr>
        <w:t xml:space="preserve"> الوثيقة</w:t>
      </w:r>
      <w:r w:rsidR="00996498" w:rsidRPr="006908AF">
        <w:rPr>
          <w:rFonts w:asciiTheme="majorBidi" w:eastAsia="FS Albert Arabic" w:hAnsiTheme="majorBidi" w:cstheme="majorBidi"/>
          <w:bCs/>
          <w:color w:val="1F497D" w:themeColor="text2"/>
          <w:spacing w:val="-15"/>
          <w:sz w:val="28"/>
          <w:szCs w:val="28"/>
          <w:rtl/>
          <w:lang w:eastAsia="ar"/>
        </w:rPr>
        <w:t>:</w:t>
      </w:r>
      <w:r w:rsidRPr="006908AF">
        <w:rPr>
          <w:rFonts w:asciiTheme="majorBidi" w:eastAsia="FS Albert Arabic" w:hAnsiTheme="majorBidi" w:cstheme="majorBidi"/>
          <w:b w:val="0"/>
          <w:color w:val="1F497D" w:themeColor="text2"/>
          <w:spacing w:val="-15"/>
          <w:sz w:val="28"/>
          <w:szCs w:val="28"/>
          <w:rtl/>
          <w:lang w:eastAsia="ar"/>
        </w:rPr>
        <w:t xml:space="preserve"> </w:t>
      </w:r>
      <w:sdt>
        <w:sdtPr>
          <w:rPr>
            <w:rFonts w:asciiTheme="majorBidi" w:hAnsiTheme="majorBidi" w:cstheme="majorBidi"/>
            <w:b w:val="0"/>
            <w:color w:val="1F497D" w:themeColor="text2"/>
            <w:spacing w:val="-15"/>
            <w:sz w:val="28"/>
            <w:rtl/>
          </w:rPr>
          <w:alias w:val="Subject"/>
          <w:tag w:val=""/>
          <w:id w:val="443583244"/>
          <w:placeholder>
            <w:docPart w:val="B75C0ACEF15C490DAEF94C3099A9DBA3"/>
          </w:placeholder>
          <w:dataBinding w:prefixMappings="xmlns:ns0='http://purl.org/dc/elements/1.1/' xmlns:ns1='http://schemas.openxmlformats.org/package/2006/metadata/core-properties' " w:xpath="/ns1:coreProperties[1]/ns0:subject[1]" w:storeItemID="{6C3C8BC8-F283-45AE-878A-BAB7291924A1}"/>
          <w:text/>
        </w:sdtPr>
        <w:sdtEndPr/>
        <w:sdtContent>
          <w:r w:rsidR="006908AF" w:rsidRPr="006908AF">
            <w:rPr>
              <w:rFonts w:asciiTheme="majorBidi" w:hAnsiTheme="majorBidi" w:cstheme="majorBidi"/>
              <w:b w:val="0"/>
              <w:color w:val="1F497D" w:themeColor="text2"/>
              <w:spacing w:val="-15"/>
              <w:sz w:val="28"/>
            </w:rPr>
            <w:t>EPM-KE0-TP-000025-AR</w:t>
          </w:r>
          <w:r w:rsidR="006908AF" w:rsidRPr="006908AF">
            <w:rPr>
              <w:rFonts w:asciiTheme="majorBidi" w:hAnsiTheme="majorBidi" w:cstheme="majorBidi"/>
              <w:b w:val="0"/>
              <w:color w:val="1F497D" w:themeColor="text2"/>
              <w:spacing w:val="-15"/>
              <w:sz w:val="28"/>
              <w:rtl/>
            </w:rPr>
            <w:t xml:space="preserve"> </w:t>
          </w:r>
        </w:sdtContent>
      </w:sdt>
      <w:r w:rsidRPr="006908AF">
        <w:rPr>
          <w:rFonts w:asciiTheme="majorBidi" w:eastAsia="FS Albert Arabic" w:hAnsiTheme="majorBidi" w:cstheme="majorBidi"/>
          <w:b w:val="0"/>
          <w:color w:val="1F497D" w:themeColor="text2"/>
          <w:spacing w:val="-15"/>
          <w:sz w:val="28"/>
          <w:szCs w:val="28"/>
          <w:rtl/>
          <w:lang w:eastAsia="ar"/>
        </w:rPr>
        <w:t xml:space="preserve"> </w:t>
      </w:r>
    </w:p>
    <w:p w14:paraId="1D24926A" w14:textId="362E72A0" w:rsidR="0069121A" w:rsidRPr="006908AF" w:rsidRDefault="00996498" w:rsidP="00996498">
      <w:pPr>
        <w:pStyle w:val="CPDocTitle"/>
        <w:bidi/>
        <w:ind w:left="90" w:hanging="90"/>
        <w:jc w:val="left"/>
        <w:rPr>
          <w:rFonts w:asciiTheme="majorBidi" w:hAnsiTheme="majorBidi" w:cstheme="majorBidi"/>
          <w:b w:val="0"/>
          <w:color w:val="1F497D" w:themeColor="text2"/>
          <w:spacing w:val="-15"/>
          <w:sz w:val="28"/>
        </w:rPr>
      </w:pPr>
      <w:r w:rsidRPr="006908AF">
        <w:rPr>
          <w:rFonts w:asciiTheme="majorBidi" w:eastAsia="FS Albert Arabic" w:hAnsiTheme="majorBidi" w:cstheme="majorBidi"/>
          <w:bCs/>
          <w:color w:val="1F497D" w:themeColor="text2"/>
          <w:spacing w:val="-15"/>
          <w:sz w:val="28"/>
          <w:szCs w:val="28"/>
          <w:rtl/>
          <w:lang w:eastAsia="ar"/>
        </w:rPr>
        <w:t>رقم الاصدار:</w:t>
      </w:r>
      <w:r w:rsidR="00823D88" w:rsidRPr="006908AF">
        <w:rPr>
          <w:rFonts w:asciiTheme="majorBidi" w:eastAsia="FS Albert Arabic" w:hAnsiTheme="majorBidi" w:cstheme="majorBidi"/>
          <w:b w:val="0"/>
          <w:color w:val="1F497D" w:themeColor="text2"/>
          <w:spacing w:val="-15"/>
          <w:sz w:val="28"/>
          <w:szCs w:val="28"/>
          <w:rtl/>
          <w:lang w:eastAsia="ar"/>
        </w:rPr>
        <w:t xml:space="preserve"> </w:t>
      </w:r>
      <w:sdt>
        <w:sdtPr>
          <w:rPr>
            <w:rFonts w:asciiTheme="majorBidi" w:hAnsiTheme="majorBidi" w:cstheme="majorBidi"/>
            <w:b w:val="0"/>
            <w:color w:val="1F497D" w:themeColor="text2"/>
            <w:spacing w:val="-15"/>
            <w:sz w:val="28"/>
            <w:rtl/>
          </w:rPr>
          <w:alias w:val="Rev"/>
          <w:tag w:val="Rev"/>
          <w:id w:val="-980605019"/>
          <w:placeholder>
            <w:docPart w:val="B286F92152C648A7AE3FBD84F532866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879F2" w:rsidRPr="006908AF">
            <w:rPr>
              <w:rFonts w:asciiTheme="majorBidi" w:eastAsia="FS Albert Arabic" w:hAnsiTheme="majorBidi" w:cstheme="majorBidi"/>
              <w:b w:val="0"/>
              <w:color w:val="1F497D" w:themeColor="text2"/>
              <w:spacing w:val="-15"/>
              <w:sz w:val="28"/>
              <w:szCs w:val="28"/>
              <w:rtl/>
              <w:lang w:eastAsia="ar"/>
            </w:rPr>
            <w:t>000</w:t>
          </w:r>
        </w:sdtContent>
      </w:sdt>
    </w:p>
    <w:p w14:paraId="1F11B2DE" w14:textId="77777777" w:rsidR="00465B06" w:rsidRPr="006908AF" w:rsidRDefault="00465B06" w:rsidP="00F805A9">
      <w:pPr>
        <w:pStyle w:val="BodyItalic"/>
        <w:bidi/>
        <w:rPr>
          <w:rFonts w:asciiTheme="majorBidi" w:hAnsiTheme="majorBidi" w:cstheme="majorBidi"/>
          <w:i w:val="0"/>
          <w:lang w:eastAsia="en-GB"/>
        </w:rPr>
      </w:pPr>
    </w:p>
    <w:p w14:paraId="0507B7A2" w14:textId="77777777" w:rsidR="00F805A9" w:rsidRPr="006908AF" w:rsidRDefault="00F805A9" w:rsidP="00E026BE">
      <w:pPr>
        <w:bidi/>
        <w:ind w:left="-90"/>
        <w:rPr>
          <w:rFonts w:asciiTheme="majorBidi" w:hAnsiTheme="majorBidi" w:cstheme="majorBidi"/>
          <w:b/>
        </w:rPr>
      </w:pPr>
    </w:p>
    <w:p w14:paraId="141C722F" w14:textId="77777777" w:rsidR="00A879F2" w:rsidRPr="006908AF" w:rsidRDefault="00A879F2" w:rsidP="00E026BE">
      <w:pPr>
        <w:bidi/>
        <w:ind w:left="-90"/>
        <w:rPr>
          <w:rFonts w:asciiTheme="majorBidi" w:hAnsiTheme="majorBidi" w:cstheme="majorBidi"/>
          <w:b/>
        </w:rPr>
      </w:pPr>
    </w:p>
    <w:p w14:paraId="22552E9F" w14:textId="75475EEB" w:rsidR="00A879F2" w:rsidRPr="006908AF" w:rsidRDefault="00A879F2" w:rsidP="00E026BE">
      <w:pPr>
        <w:bidi/>
        <w:ind w:left="-90"/>
        <w:rPr>
          <w:rFonts w:asciiTheme="majorBidi" w:hAnsiTheme="majorBidi" w:cstheme="majorBidi"/>
          <w:b/>
        </w:rPr>
      </w:pPr>
    </w:p>
    <w:p w14:paraId="4E115B2D" w14:textId="0AE3A64B" w:rsidR="00996498" w:rsidRPr="006908AF" w:rsidRDefault="00996498" w:rsidP="00996498">
      <w:pPr>
        <w:bidi/>
        <w:ind w:left="-90"/>
        <w:rPr>
          <w:rFonts w:asciiTheme="majorBidi" w:hAnsiTheme="majorBidi" w:cstheme="majorBidi"/>
          <w:b/>
        </w:rPr>
      </w:pPr>
    </w:p>
    <w:p w14:paraId="5A6F2FA9" w14:textId="11F8F61C" w:rsidR="00996498" w:rsidRPr="006908AF" w:rsidRDefault="00996498" w:rsidP="00996498">
      <w:pPr>
        <w:bidi/>
        <w:ind w:left="-90"/>
        <w:rPr>
          <w:rFonts w:asciiTheme="majorBidi" w:hAnsiTheme="majorBidi" w:cstheme="majorBidi"/>
          <w:b/>
        </w:rPr>
      </w:pPr>
    </w:p>
    <w:p w14:paraId="17064B4B" w14:textId="67833BC8" w:rsidR="006908AF" w:rsidRPr="006908AF" w:rsidRDefault="006908AF" w:rsidP="006908AF">
      <w:pPr>
        <w:bidi/>
        <w:ind w:left="-90"/>
        <w:rPr>
          <w:rFonts w:asciiTheme="majorBidi" w:hAnsiTheme="majorBidi" w:cstheme="majorBidi"/>
          <w:b/>
        </w:rPr>
      </w:pPr>
    </w:p>
    <w:p w14:paraId="3099690F" w14:textId="08603287" w:rsidR="006908AF" w:rsidRPr="006908AF" w:rsidRDefault="006908AF" w:rsidP="006908AF">
      <w:pPr>
        <w:bidi/>
        <w:ind w:left="-90"/>
        <w:rPr>
          <w:rFonts w:asciiTheme="majorBidi" w:hAnsiTheme="majorBidi" w:cstheme="majorBidi"/>
          <w:b/>
        </w:rPr>
      </w:pPr>
    </w:p>
    <w:p w14:paraId="6D7F22DB" w14:textId="41692624" w:rsidR="006908AF" w:rsidRPr="006908AF" w:rsidRDefault="006908AF" w:rsidP="006908AF">
      <w:pPr>
        <w:bidi/>
        <w:ind w:left="-90"/>
        <w:rPr>
          <w:rFonts w:asciiTheme="majorBidi" w:hAnsiTheme="majorBidi" w:cstheme="majorBidi"/>
          <w:b/>
        </w:rPr>
      </w:pPr>
    </w:p>
    <w:p w14:paraId="79E91335" w14:textId="7D92DA2D" w:rsidR="006908AF" w:rsidRPr="006908AF" w:rsidRDefault="006908AF" w:rsidP="006908AF">
      <w:pPr>
        <w:bidi/>
        <w:ind w:left="-90"/>
        <w:rPr>
          <w:rFonts w:asciiTheme="majorBidi" w:hAnsiTheme="majorBidi" w:cstheme="majorBidi"/>
          <w:b/>
        </w:rPr>
      </w:pPr>
    </w:p>
    <w:p w14:paraId="05C8EF5B" w14:textId="0893250B" w:rsidR="006908AF" w:rsidRPr="006908AF" w:rsidRDefault="006908AF" w:rsidP="006908AF">
      <w:pPr>
        <w:bidi/>
        <w:ind w:left="-90"/>
        <w:rPr>
          <w:rFonts w:asciiTheme="majorBidi" w:hAnsiTheme="majorBidi" w:cstheme="majorBidi"/>
          <w:b/>
        </w:rPr>
      </w:pPr>
    </w:p>
    <w:p w14:paraId="1000C634" w14:textId="08C07D01" w:rsidR="006908AF" w:rsidRPr="006908AF" w:rsidRDefault="006908AF" w:rsidP="006908AF">
      <w:pPr>
        <w:bidi/>
        <w:ind w:left="-90"/>
        <w:rPr>
          <w:rFonts w:asciiTheme="majorBidi" w:hAnsiTheme="majorBidi" w:cstheme="majorBidi"/>
          <w:b/>
        </w:rPr>
      </w:pPr>
    </w:p>
    <w:p w14:paraId="5B88471C" w14:textId="161CDC69" w:rsidR="006908AF" w:rsidRPr="006908AF" w:rsidRDefault="006908AF" w:rsidP="006908AF">
      <w:pPr>
        <w:bidi/>
        <w:ind w:left="-90"/>
        <w:rPr>
          <w:rFonts w:asciiTheme="majorBidi" w:hAnsiTheme="majorBidi" w:cstheme="majorBidi"/>
          <w:b/>
        </w:rPr>
      </w:pPr>
    </w:p>
    <w:p w14:paraId="6C405673" w14:textId="7B415D5B" w:rsidR="006908AF" w:rsidRPr="006908AF" w:rsidRDefault="006908AF" w:rsidP="006908AF">
      <w:pPr>
        <w:bidi/>
        <w:ind w:left="-90"/>
        <w:rPr>
          <w:rFonts w:asciiTheme="majorBidi" w:hAnsiTheme="majorBidi" w:cstheme="majorBidi"/>
          <w:b/>
        </w:rPr>
      </w:pPr>
    </w:p>
    <w:p w14:paraId="15A75556" w14:textId="4F817FA9" w:rsidR="006908AF" w:rsidRPr="006908AF" w:rsidRDefault="006908AF" w:rsidP="006908AF">
      <w:pPr>
        <w:bidi/>
        <w:ind w:left="-90"/>
        <w:rPr>
          <w:rFonts w:asciiTheme="majorBidi" w:hAnsiTheme="majorBidi" w:cstheme="majorBidi"/>
          <w:b/>
        </w:rPr>
      </w:pPr>
    </w:p>
    <w:p w14:paraId="360B51CF" w14:textId="6B4E3CC0" w:rsidR="006908AF" w:rsidRPr="006908AF" w:rsidRDefault="006908AF" w:rsidP="006908AF">
      <w:pPr>
        <w:bidi/>
        <w:ind w:left="-90"/>
        <w:rPr>
          <w:rFonts w:asciiTheme="majorBidi" w:hAnsiTheme="majorBidi" w:cstheme="majorBidi"/>
          <w:b/>
        </w:rPr>
      </w:pPr>
    </w:p>
    <w:p w14:paraId="337D87B0" w14:textId="71CB412D" w:rsidR="006908AF" w:rsidRPr="006908AF" w:rsidRDefault="006908AF" w:rsidP="006908AF">
      <w:pPr>
        <w:bidi/>
        <w:ind w:left="-90"/>
        <w:rPr>
          <w:rFonts w:asciiTheme="majorBidi" w:hAnsiTheme="majorBidi" w:cstheme="majorBidi"/>
          <w:b/>
        </w:rPr>
      </w:pPr>
    </w:p>
    <w:p w14:paraId="1D905E2D" w14:textId="46799D85" w:rsidR="006908AF" w:rsidRPr="006908AF" w:rsidRDefault="006908AF" w:rsidP="006908AF">
      <w:pPr>
        <w:bidi/>
        <w:ind w:left="-90"/>
        <w:rPr>
          <w:rFonts w:asciiTheme="majorBidi" w:hAnsiTheme="majorBidi" w:cstheme="majorBidi"/>
          <w:b/>
        </w:rPr>
      </w:pPr>
    </w:p>
    <w:p w14:paraId="429CC17F" w14:textId="12B7F83C" w:rsidR="006908AF" w:rsidRPr="006908AF" w:rsidRDefault="006908AF" w:rsidP="006908AF">
      <w:pPr>
        <w:bidi/>
        <w:ind w:left="-90"/>
        <w:rPr>
          <w:rFonts w:asciiTheme="majorBidi" w:hAnsiTheme="majorBidi" w:cstheme="majorBidi"/>
          <w:b/>
        </w:rPr>
      </w:pPr>
    </w:p>
    <w:p w14:paraId="36BADA22" w14:textId="394F1701" w:rsidR="006908AF" w:rsidRPr="006908AF" w:rsidRDefault="006908AF" w:rsidP="006908AF">
      <w:pPr>
        <w:bidi/>
        <w:ind w:left="-90"/>
        <w:rPr>
          <w:rFonts w:asciiTheme="majorBidi" w:hAnsiTheme="majorBidi" w:cstheme="majorBidi"/>
          <w:b/>
        </w:rPr>
      </w:pPr>
    </w:p>
    <w:p w14:paraId="2A32543C" w14:textId="67D65796" w:rsidR="006908AF" w:rsidRPr="006908AF" w:rsidRDefault="006908AF" w:rsidP="006908AF">
      <w:pPr>
        <w:bidi/>
        <w:ind w:left="-90"/>
        <w:rPr>
          <w:rFonts w:asciiTheme="majorBidi" w:hAnsiTheme="majorBidi" w:cstheme="majorBidi"/>
          <w:b/>
        </w:rPr>
      </w:pPr>
    </w:p>
    <w:p w14:paraId="4ADEBC42" w14:textId="77777777" w:rsidR="006908AF" w:rsidRPr="006908AF" w:rsidRDefault="006908AF" w:rsidP="006908AF">
      <w:pPr>
        <w:bidi/>
        <w:rPr>
          <w:rFonts w:asciiTheme="majorBidi" w:hAnsiTheme="majorBidi" w:cstheme="majorBidi"/>
          <w:b/>
        </w:rPr>
      </w:pPr>
    </w:p>
    <w:p w14:paraId="0DE5BAE6" w14:textId="3FF45F67" w:rsidR="00F805A9" w:rsidRPr="006908AF" w:rsidRDefault="00F805A9" w:rsidP="006E1F55">
      <w:pPr>
        <w:bidi/>
        <w:rPr>
          <w:rFonts w:asciiTheme="majorBidi" w:hAnsiTheme="majorBidi" w:cstheme="majorBidi"/>
          <w:b/>
        </w:rPr>
      </w:pPr>
    </w:p>
    <w:p w14:paraId="413FB277" w14:textId="402E0DE8" w:rsidR="00E026BE" w:rsidRPr="006908AF" w:rsidRDefault="006908AF" w:rsidP="00E026BE">
      <w:pPr>
        <w:bidi/>
        <w:ind w:left="-90"/>
        <w:rPr>
          <w:rFonts w:asciiTheme="majorBidi" w:hAnsiTheme="majorBidi" w:cstheme="majorBidi"/>
          <w:b/>
          <w:bCs/>
          <w:sz w:val="24"/>
          <w:szCs w:val="24"/>
          <w:lang w:eastAsia="ar"/>
        </w:rPr>
      </w:pPr>
      <w:r w:rsidRPr="006908AF">
        <w:rPr>
          <w:rFonts w:asciiTheme="majorBidi" w:hAnsiTheme="majorBidi" w:cstheme="majorBidi"/>
          <w:b/>
          <w:bCs/>
          <w:sz w:val="24"/>
          <w:szCs w:val="24"/>
          <w:lang w:eastAsia="ar"/>
        </w:rPr>
        <w:t xml:space="preserve">          </w:t>
      </w:r>
      <w:r w:rsidR="00503EEA" w:rsidRPr="006908AF">
        <w:rPr>
          <w:rFonts w:asciiTheme="majorBidi" w:hAnsiTheme="majorBidi" w:cstheme="majorBidi"/>
          <w:b/>
          <w:bCs/>
          <w:sz w:val="24"/>
          <w:szCs w:val="24"/>
          <w:rtl/>
          <w:lang w:eastAsia="ar"/>
        </w:rPr>
        <w:t>جدول المراجعات</w:t>
      </w:r>
      <w:r w:rsidR="00E026BE" w:rsidRPr="006908AF">
        <w:rPr>
          <w:rFonts w:asciiTheme="majorBidi" w:hAnsiTheme="majorBidi" w:cstheme="majorBidi"/>
          <w:b/>
          <w:bCs/>
          <w:sz w:val="24"/>
          <w:szCs w:val="24"/>
          <w:rtl/>
          <w:lang w:eastAsia="ar"/>
        </w:rPr>
        <w:t>:</w:t>
      </w:r>
    </w:p>
    <w:p w14:paraId="5020F92D" w14:textId="77777777" w:rsidR="006908AF" w:rsidRPr="006908AF" w:rsidRDefault="006908AF" w:rsidP="006908AF">
      <w:pPr>
        <w:bidi/>
        <w:ind w:left="-90"/>
        <w:rPr>
          <w:rFonts w:asciiTheme="majorBidi" w:hAnsiTheme="majorBidi" w:cstheme="majorBidi"/>
          <w:b/>
          <w:sz w:val="24"/>
          <w:szCs w:val="24"/>
        </w:rPr>
      </w:pPr>
    </w:p>
    <w:tbl>
      <w:tblPr>
        <w:tblpPr w:leftFromText="180" w:rightFromText="180" w:vertAnchor="text" w:horzAnchor="page" w:tblpXSpec="center" w:tblpY="-44"/>
        <w:tblW w:w="5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691"/>
        <w:gridCol w:w="1692"/>
      </w:tblGrid>
      <w:tr w:rsidR="006908AF" w:rsidRPr="006908AF" w14:paraId="190AE709" w14:textId="77777777" w:rsidTr="006908AF">
        <w:trPr>
          <w:cantSplit/>
          <w:trHeight w:val="344"/>
        </w:trPr>
        <w:tc>
          <w:tcPr>
            <w:tcW w:w="1691" w:type="dxa"/>
            <w:tcMar>
              <w:left w:w="28" w:type="dxa"/>
              <w:right w:w="28" w:type="dxa"/>
            </w:tcMar>
            <w:vAlign w:val="center"/>
          </w:tcPr>
          <w:p w14:paraId="76159BCB" w14:textId="77777777" w:rsidR="006908AF" w:rsidRPr="006908AF" w:rsidRDefault="006908AF" w:rsidP="006908AF">
            <w:pPr>
              <w:tabs>
                <w:tab w:val="left" w:pos="426"/>
              </w:tabs>
              <w:spacing w:before="40" w:after="40"/>
              <w:jc w:val="center"/>
              <w:rPr>
                <w:rFonts w:asciiTheme="majorBidi" w:hAnsiTheme="majorBidi" w:cstheme="majorBidi"/>
                <w:bCs/>
                <w:sz w:val="16"/>
                <w:szCs w:val="16"/>
              </w:rPr>
            </w:pPr>
            <w:bookmarkStart w:id="0" w:name="_Hlk99639452"/>
            <w:r w:rsidRPr="006908AF">
              <w:rPr>
                <w:rFonts w:asciiTheme="majorBidi" w:hAnsiTheme="majorBidi" w:cstheme="majorBidi"/>
                <w:bCs/>
                <w:sz w:val="16"/>
                <w:szCs w:val="16"/>
                <w:rtl/>
              </w:rPr>
              <w:t>سبب الإصدار</w:t>
            </w:r>
          </w:p>
        </w:tc>
        <w:tc>
          <w:tcPr>
            <w:tcW w:w="1691" w:type="dxa"/>
            <w:tcMar>
              <w:left w:w="28" w:type="dxa"/>
              <w:right w:w="28" w:type="dxa"/>
            </w:tcMar>
            <w:vAlign w:val="center"/>
          </w:tcPr>
          <w:p w14:paraId="3606B3C2" w14:textId="77777777" w:rsidR="006908AF" w:rsidRPr="006908AF" w:rsidRDefault="006908AF" w:rsidP="006908AF">
            <w:pPr>
              <w:tabs>
                <w:tab w:val="left" w:pos="77"/>
              </w:tabs>
              <w:spacing w:before="40" w:after="40"/>
              <w:ind w:left="77"/>
              <w:jc w:val="center"/>
              <w:rPr>
                <w:rFonts w:asciiTheme="majorBidi" w:hAnsiTheme="majorBidi" w:cstheme="majorBidi"/>
                <w:bCs/>
                <w:sz w:val="16"/>
                <w:szCs w:val="16"/>
              </w:rPr>
            </w:pPr>
            <w:r w:rsidRPr="006908AF">
              <w:rPr>
                <w:rFonts w:asciiTheme="majorBidi" w:hAnsiTheme="majorBidi" w:cstheme="majorBidi" w:hint="cs"/>
                <w:bCs/>
                <w:sz w:val="16"/>
                <w:szCs w:val="16"/>
                <w:rtl/>
              </w:rPr>
              <w:t>التاريخ</w:t>
            </w:r>
          </w:p>
        </w:tc>
        <w:tc>
          <w:tcPr>
            <w:tcW w:w="1692" w:type="dxa"/>
            <w:vAlign w:val="center"/>
          </w:tcPr>
          <w:p w14:paraId="3A2ADA71" w14:textId="77777777" w:rsidR="006908AF" w:rsidRPr="006908AF" w:rsidRDefault="006908AF" w:rsidP="006908AF">
            <w:pPr>
              <w:tabs>
                <w:tab w:val="left" w:pos="77"/>
              </w:tabs>
              <w:spacing w:before="40" w:after="40"/>
              <w:ind w:left="77"/>
              <w:jc w:val="center"/>
              <w:rPr>
                <w:rFonts w:asciiTheme="majorBidi" w:hAnsiTheme="majorBidi" w:cstheme="majorBidi"/>
                <w:bCs/>
                <w:sz w:val="16"/>
                <w:szCs w:val="16"/>
                <w:rtl/>
              </w:rPr>
            </w:pPr>
            <w:r w:rsidRPr="006908AF">
              <w:rPr>
                <w:rFonts w:asciiTheme="majorBidi" w:hAnsiTheme="majorBidi" w:cstheme="majorBidi"/>
                <w:bCs/>
                <w:sz w:val="16"/>
                <w:szCs w:val="16"/>
                <w:rtl/>
              </w:rPr>
              <w:t>رقم الإصدار</w:t>
            </w:r>
          </w:p>
        </w:tc>
      </w:tr>
      <w:tr w:rsidR="006908AF" w:rsidRPr="006908AF" w14:paraId="4F3DEE0E" w14:textId="77777777" w:rsidTr="006908AF">
        <w:trPr>
          <w:cantSplit/>
          <w:trHeight w:val="344"/>
        </w:trPr>
        <w:tc>
          <w:tcPr>
            <w:tcW w:w="1691" w:type="dxa"/>
            <w:tcMar>
              <w:left w:w="28" w:type="dxa"/>
              <w:right w:w="28" w:type="dxa"/>
            </w:tcMar>
            <w:vAlign w:val="center"/>
          </w:tcPr>
          <w:p w14:paraId="524E10C5" w14:textId="77777777" w:rsidR="006908AF" w:rsidRPr="006908AF" w:rsidRDefault="006908AF" w:rsidP="006908AF">
            <w:pPr>
              <w:pStyle w:val="RevisionTableText"/>
              <w:rPr>
                <w:rFonts w:asciiTheme="majorBidi" w:hAnsiTheme="majorBidi" w:cstheme="majorBidi"/>
              </w:rPr>
            </w:pPr>
            <w:r w:rsidRPr="006908AF">
              <w:rPr>
                <w:rFonts w:asciiTheme="majorBidi" w:hAnsiTheme="majorBidi" w:cstheme="majorBidi" w:hint="cs"/>
                <w:rtl/>
              </w:rPr>
              <w:t>للإستخدام</w:t>
            </w:r>
          </w:p>
        </w:tc>
        <w:tc>
          <w:tcPr>
            <w:tcW w:w="1691" w:type="dxa"/>
            <w:tcMar>
              <w:left w:w="28" w:type="dxa"/>
              <w:right w:w="28" w:type="dxa"/>
            </w:tcMar>
            <w:vAlign w:val="center"/>
          </w:tcPr>
          <w:p w14:paraId="17E640DE" w14:textId="77777777" w:rsidR="006908AF" w:rsidRPr="006908AF" w:rsidRDefault="006908AF" w:rsidP="006908AF">
            <w:pPr>
              <w:pStyle w:val="RevisionTableText"/>
              <w:rPr>
                <w:rFonts w:asciiTheme="majorBidi" w:hAnsiTheme="majorBidi" w:cstheme="majorBidi"/>
                <w:rtl/>
              </w:rPr>
            </w:pPr>
            <w:r w:rsidRPr="006908AF">
              <w:rPr>
                <w:rFonts w:asciiTheme="majorBidi" w:hAnsiTheme="majorBidi" w:cstheme="majorBidi" w:hint="cs"/>
                <w:rtl/>
                <w:lang w:eastAsia="ar"/>
              </w:rPr>
              <w:t>08</w:t>
            </w:r>
            <w:r w:rsidRPr="006908AF">
              <w:rPr>
                <w:rFonts w:asciiTheme="majorBidi" w:hAnsiTheme="majorBidi" w:cstheme="majorBidi"/>
                <w:rtl/>
                <w:lang w:eastAsia="ar"/>
              </w:rPr>
              <w:t>/1</w:t>
            </w:r>
            <w:r w:rsidRPr="006908AF">
              <w:rPr>
                <w:rFonts w:asciiTheme="majorBidi" w:hAnsiTheme="majorBidi" w:cstheme="majorBidi" w:hint="cs"/>
                <w:rtl/>
                <w:lang w:eastAsia="ar"/>
              </w:rPr>
              <w:t>1</w:t>
            </w:r>
            <w:r w:rsidRPr="006908AF">
              <w:rPr>
                <w:rFonts w:asciiTheme="majorBidi" w:hAnsiTheme="majorBidi" w:cstheme="majorBidi"/>
                <w:rtl/>
                <w:lang w:eastAsia="ar"/>
              </w:rPr>
              <w:t>/20</w:t>
            </w:r>
            <w:r w:rsidRPr="006908AF">
              <w:rPr>
                <w:rFonts w:asciiTheme="majorBidi" w:hAnsiTheme="majorBidi" w:cstheme="majorBidi" w:hint="cs"/>
                <w:rtl/>
                <w:lang w:eastAsia="ar"/>
              </w:rPr>
              <w:t>21</w:t>
            </w:r>
          </w:p>
        </w:tc>
        <w:tc>
          <w:tcPr>
            <w:tcW w:w="1692" w:type="dxa"/>
            <w:vAlign w:val="center"/>
          </w:tcPr>
          <w:p w14:paraId="77533C51" w14:textId="77777777" w:rsidR="006908AF" w:rsidRPr="006908AF" w:rsidRDefault="006908AF" w:rsidP="006908AF">
            <w:pPr>
              <w:pStyle w:val="RevisionTableText"/>
              <w:rPr>
                <w:rFonts w:asciiTheme="majorBidi" w:hAnsiTheme="majorBidi" w:cstheme="majorBidi"/>
              </w:rPr>
            </w:pPr>
            <w:r w:rsidRPr="006908AF">
              <w:rPr>
                <w:rFonts w:asciiTheme="majorBidi" w:hAnsiTheme="majorBidi" w:cstheme="majorBidi"/>
                <w:rtl/>
                <w:lang w:eastAsia="ar"/>
              </w:rPr>
              <w:t>000</w:t>
            </w:r>
          </w:p>
        </w:tc>
      </w:tr>
      <w:bookmarkEnd w:id="0"/>
    </w:tbl>
    <w:p w14:paraId="1EC2D016" w14:textId="77777777" w:rsidR="00E026BE" w:rsidRPr="006908AF" w:rsidRDefault="00E026BE" w:rsidP="00E026BE">
      <w:pPr>
        <w:bidi/>
        <w:rPr>
          <w:rFonts w:asciiTheme="majorBidi" w:hAnsiTheme="majorBidi" w:cstheme="majorBidi"/>
          <w:lang w:eastAsia="en-GB"/>
        </w:rPr>
      </w:pPr>
    </w:p>
    <w:p w14:paraId="32B59D7B" w14:textId="77777777" w:rsidR="006B790F" w:rsidRPr="006908AF" w:rsidRDefault="006B790F" w:rsidP="006B790F">
      <w:pPr>
        <w:bidi/>
        <w:rPr>
          <w:rFonts w:asciiTheme="majorBidi" w:hAnsiTheme="majorBidi" w:cstheme="majorBidi"/>
        </w:rPr>
      </w:pPr>
    </w:p>
    <w:p w14:paraId="7C674814" w14:textId="77777777" w:rsidR="006B790F" w:rsidRPr="006908AF" w:rsidRDefault="006B790F" w:rsidP="006B790F">
      <w:pPr>
        <w:bidi/>
        <w:rPr>
          <w:rFonts w:asciiTheme="majorBidi" w:hAnsiTheme="majorBidi" w:cstheme="majorBidi"/>
        </w:rPr>
      </w:pPr>
    </w:p>
    <w:p w14:paraId="214523A6" w14:textId="77777777" w:rsidR="006B790F" w:rsidRPr="006908AF" w:rsidRDefault="006B790F" w:rsidP="006B790F">
      <w:pPr>
        <w:bidi/>
        <w:rPr>
          <w:rFonts w:asciiTheme="majorBidi" w:hAnsiTheme="majorBidi" w:cstheme="majorBidi"/>
        </w:rPr>
      </w:pPr>
    </w:p>
    <w:p w14:paraId="74755EDC" w14:textId="77777777" w:rsidR="006B790F" w:rsidRPr="006908AF" w:rsidRDefault="006B790F" w:rsidP="006B790F">
      <w:pPr>
        <w:bidi/>
        <w:rPr>
          <w:rFonts w:asciiTheme="majorBidi" w:hAnsiTheme="majorBidi" w:cstheme="majorBidi"/>
        </w:rPr>
      </w:pPr>
    </w:p>
    <w:p w14:paraId="55C509AB" w14:textId="77777777" w:rsidR="006B790F" w:rsidRPr="006908AF" w:rsidRDefault="006B790F" w:rsidP="006B790F">
      <w:pPr>
        <w:bidi/>
        <w:rPr>
          <w:rFonts w:asciiTheme="majorBidi" w:hAnsiTheme="majorBidi" w:cstheme="majorBidi"/>
        </w:rPr>
      </w:pPr>
    </w:p>
    <w:p w14:paraId="0310C6C2" w14:textId="77777777" w:rsidR="006B790F" w:rsidRPr="006908AF" w:rsidRDefault="006B790F" w:rsidP="006B790F">
      <w:pPr>
        <w:bidi/>
        <w:rPr>
          <w:rFonts w:asciiTheme="majorBidi" w:hAnsiTheme="majorBidi" w:cstheme="majorBidi"/>
        </w:rPr>
      </w:pPr>
    </w:p>
    <w:p w14:paraId="35A5A797" w14:textId="77777777" w:rsidR="006B790F" w:rsidRPr="006908AF" w:rsidRDefault="006B790F" w:rsidP="006B790F">
      <w:pPr>
        <w:bidi/>
        <w:rPr>
          <w:rFonts w:asciiTheme="majorBidi" w:hAnsiTheme="majorBidi" w:cstheme="majorBidi"/>
        </w:rPr>
      </w:pPr>
    </w:p>
    <w:p w14:paraId="2F1B1EA8" w14:textId="77777777" w:rsidR="006B790F" w:rsidRPr="006908AF" w:rsidRDefault="006B790F" w:rsidP="006B790F">
      <w:pPr>
        <w:bidi/>
        <w:rPr>
          <w:rFonts w:asciiTheme="majorBidi" w:hAnsiTheme="majorBidi" w:cstheme="majorBidi"/>
        </w:rPr>
      </w:pPr>
    </w:p>
    <w:p w14:paraId="3E73D27F" w14:textId="77777777" w:rsidR="006B790F" w:rsidRPr="006908AF" w:rsidRDefault="006B790F" w:rsidP="006B790F">
      <w:pPr>
        <w:bidi/>
        <w:rPr>
          <w:rFonts w:asciiTheme="majorBidi" w:hAnsiTheme="majorBidi" w:cstheme="majorBidi"/>
        </w:rPr>
      </w:pPr>
    </w:p>
    <w:p w14:paraId="7C5F2634" w14:textId="77777777" w:rsidR="006B790F" w:rsidRPr="006908AF" w:rsidRDefault="006B790F" w:rsidP="006B790F">
      <w:pPr>
        <w:bidi/>
        <w:rPr>
          <w:rFonts w:asciiTheme="majorBidi" w:hAnsiTheme="majorBidi" w:cstheme="majorBidi"/>
        </w:rPr>
      </w:pPr>
    </w:p>
    <w:p w14:paraId="69499173" w14:textId="77777777" w:rsidR="006B790F" w:rsidRPr="006908AF" w:rsidRDefault="006B790F" w:rsidP="006B790F">
      <w:pPr>
        <w:bidi/>
        <w:rPr>
          <w:rFonts w:asciiTheme="majorBidi" w:hAnsiTheme="majorBidi" w:cstheme="majorBidi"/>
        </w:rPr>
      </w:pPr>
    </w:p>
    <w:p w14:paraId="465DCCA8" w14:textId="77777777" w:rsidR="006B790F" w:rsidRPr="006908AF" w:rsidRDefault="006B790F" w:rsidP="006B790F">
      <w:pPr>
        <w:bidi/>
        <w:rPr>
          <w:rFonts w:asciiTheme="majorBidi" w:hAnsiTheme="majorBidi" w:cstheme="majorBidi"/>
        </w:rPr>
      </w:pPr>
    </w:p>
    <w:p w14:paraId="178127BE" w14:textId="77777777" w:rsidR="006B790F" w:rsidRPr="006908AF" w:rsidRDefault="006B790F" w:rsidP="006B790F">
      <w:pPr>
        <w:bidi/>
        <w:rPr>
          <w:rFonts w:asciiTheme="majorBidi" w:hAnsiTheme="majorBidi" w:cstheme="majorBidi"/>
        </w:rPr>
      </w:pPr>
    </w:p>
    <w:p w14:paraId="50DE6E47" w14:textId="77777777" w:rsidR="006B790F" w:rsidRPr="006908AF" w:rsidRDefault="006B790F" w:rsidP="006B790F">
      <w:pPr>
        <w:bidi/>
        <w:rPr>
          <w:rFonts w:asciiTheme="majorBidi" w:hAnsiTheme="majorBidi" w:cstheme="majorBidi"/>
        </w:rPr>
      </w:pPr>
    </w:p>
    <w:p w14:paraId="003973DC" w14:textId="77777777" w:rsidR="006B790F" w:rsidRPr="006908AF" w:rsidRDefault="006B790F" w:rsidP="006B790F">
      <w:pPr>
        <w:bidi/>
        <w:rPr>
          <w:rFonts w:asciiTheme="majorBidi" w:hAnsiTheme="majorBidi" w:cstheme="majorBidi"/>
        </w:rPr>
      </w:pPr>
    </w:p>
    <w:p w14:paraId="371E7F23" w14:textId="77777777" w:rsidR="006B790F" w:rsidRPr="006908AF" w:rsidRDefault="006B790F" w:rsidP="006B790F">
      <w:pPr>
        <w:bidi/>
        <w:rPr>
          <w:rFonts w:asciiTheme="majorBidi" w:hAnsiTheme="majorBidi" w:cstheme="majorBidi"/>
        </w:rPr>
      </w:pPr>
    </w:p>
    <w:p w14:paraId="28002EBF" w14:textId="77777777" w:rsidR="006B790F" w:rsidRPr="006908AF" w:rsidRDefault="006B790F" w:rsidP="006B790F">
      <w:pPr>
        <w:bidi/>
        <w:rPr>
          <w:rFonts w:asciiTheme="majorBidi" w:hAnsiTheme="majorBidi" w:cstheme="majorBidi"/>
        </w:rPr>
      </w:pPr>
    </w:p>
    <w:p w14:paraId="2A0E0CC3" w14:textId="77777777" w:rsidR="006B790F" w:rsidRPr="006908AF" w:rsidRDefault="006B790F" w:rsidP="006B790F">
      <w:pPr>
        <w:bidi/>
        <w:rPr>
          <w:rFonts w:asciiTheme="majorBidi" w:hAnsiTheme="majorBidi" w:cstheme="majorBidi"/>
        </w:rPr>
      </w:pPr>
    </w:p>
    <w:p w14:paraId="780C513B" w14:textId="77777777" w:rsidR="006B790F" w:rsidRPr="006908AF" w:rsidRDefault="006B790F" w:rsidP="006B790F">
      <w:pPr>
        <w:bidi/>
        <w:rPr>
          <w:rFonts w:asciiTheme="majorBidi" w:hAnsiTheme="majorBidi" w:cstheme="majorBidi"/>
        </w:rPr>
      </w:pPr>
    </w:p>
    <w:p w14:paraId="0B952DB6" w14:textId="77777777" w:rsidR="00632FF1" w:rsidRPr="006908AF" w:rsidRDefault="00632FF1" w:rsidP="00632FF1">
      <w:pPr>
        <w:pStyle w:val="BodyText"/>
        <w:bidi/>
        <w:rPr>
          <w:rFonts w:asciiTheme="majorBidi" w:hAnsiTheme="majorBidi" w:cstheme="majorBidi"/>
          <w:sz w:val="20"/>
        </w:rPr>
      </w:pPr>
    </w:p>
    <w:p w14:paraId="75075A88" w14:textId="77777777" w:rsidR="00F805A9" w:rsidRPr="006908AF" w:rsidRDefault="00F805A9" w:rsidP="00632FF1">
      <w:pPr>
        <w:pStyle w:val="BodyText"/>
        <w:bidi/>
        <w:rPr>
          <w:rFonts w:asciiTheme="majorBidi" w:hAnsiTheme="majorBidi" w:cstheme="majorBidi"/>
        </w:rPr>
      </w:pPr>
    </w:p>
    <w:p w14:paraId="3629152F" w14:textId="77777777" w:rsidR="00823D88" w:rsidRPr="006908AF" w:rsidRDefault="00823D88" w:rsidP="00823D88">
      <w:pPr>
        <w:pStyle w:val="RevisionTableText"/>
        <w:bidi/>
        <w:rPr>
          <w:rFonts w:asciiTheme="majorBidi" w:hAnsiTheme="majorBidi" w:cstheme="majorBidi"/>
        </w:rPr>
      </w:pPr>
      <w:r w:rsidRPr="006908AF">
        <w:rPr>
          <w:rFonts w:asciiTheme="majorBidi" w:eastAsia="FS Albert Arabic" w:hAnsiTheme="majorBidi" w:cstheme="majorBidi"/>
          <w:rtl/>
          <w:lang w:eastAsia="ar"/>
        </w:rPr>
        <w:br w:type="page"/>
      </w:r>
    </w:p>
    <w:p w14:paraId="611E76A0" w14:textId="77777777" w:rsidR="00465B06" w:rsidRPr="006908AF" w:rsidRDefault="00465B06" w:rsidP="00823D88">
      <w:pPr>
        <w:pStyle w:val="RevisionTableText"/>
        <w:bidi/>
        <w:rPr>
          <w:rFonts w:asciiTheme="majorBidi" w:hAnsiTheme="majorBidi" w:cstheme="majorBidi"/>
        </w:rPr>
      </w:pPr>
    </w:p>
    <w:p w14:paraId="2C04BE69" w14:textId="4F181AE9" w:rsidR="006908AF" w:rsidRPr="006908AF" w:rsidRDefault="006908AF" w:rsidP="006908AF">
      <w:pPr>
        <w:tabs>
          <w:tab w:val="left" w:pos="7815"/>
        </w:tabs>
        <w:jc w:val="center"/>
        <w:rPr>
          <w:rFonts w:asciiTheme="majorBidi" w:eastAsia="Arial" w:hAnsiTheme="majorBidi" w:cstheme="majorBidi"/>
          <w:bCs/>
          <w:color w:val="000000" w:themeColor="text1"/>
          <w:sz w:val="28"/>
          <w:szCs w:val="28"/>
        </w:rPr>
      </w:pPr>
      <w:bookmarkStart w:id="1" w:name="_Hlk99291947"/>
      <w:r w:rsidRPr="006908AF">
        <w:rPr>
          <w:rFonts w:asciiTheme="majorBidi" w:eastAsia="Arial" w:hAnsiTheme="majorBidi" w:cstheme="majorBidi"/>
          <w:bCs/>
          <w:color w:val="000000" w:themeColor="text1"/>
          <w:sz w:val="28"/>
          <w:szCs w:val="28"/>
          <w:rtl/>
        </w:rPr>
        <w:t>يجب وضع هذا الإشعار على جميع نسخ هذا المستند</w:t>
      </w:r>
    </w:p>
    <w:p w14:paraId="6ACD3342" w14:textId="77777777" w:rsidR="006908AF" w:rsidRPr="006908AF" w:rsidRDefault="006908AF" w:rsidP="006908AF">
      <w:pPr>
        <w:tabs>
          <w:tab w:val="left" w:pos="7815"/>
        </w:tabs>
        <w:jc w:val="center"/>
        <w:rPr>
          <w:rFonts w:asciiTheme="majorBidi" w:eastAsia="Arial" w:hAnsiTheme="majorBidi" w:cstheme="majorBidi"/>
          <w:bCs/>
          <w:color w:val="000000" w:themeColor="text1"/>
          <w:sz w:val="28"/>
          <w:szCs w:val="28"/>
          <w:rtl/>
        </w:rPr>
      </w:pPr>
    </w:p>
    <w:p w14:paraId="4D099670" w14:textId="77777777" w:rsidR="006908AF" w:rsidRPr="006908AF" w:rsidRDefault="006908AF" w:rsidP="006908AF">
      <w:pPr>
        <w:spacing w:after="120"/>
        <w:jc w:val="center"/>
        <w:rPr>
          <w:rFonts w:asciiTheme="majorBidi" w:eastAsia="Arial" w:hAnsiTheme="majorBidi" w:cstheme="majorBidi"/>
          <w:bCs/>
          <w:color w:val="000000" w:themeColor="text1"/>
          <w:sz w:val="28"/>
          <w:szCs w:val="28"/>
        </w:rPr>
      </w:pPr>
      <w:r w:rsidRPr="006908AF">
        <w:rPr>
          <w:rFonts w:asciiTheme="majorBidi" w:eastAsia="Arial" w:hAnsiTheme="majorBidi" w:cstheme="majorBidi"/>
          <w:bCs/>
          <w:color w:val="000000" w:themeColor="text1"/>
          <w:sz w:val="28"/>
          <w:szCs w:val="28"/>
          <w:rtl/>
        </w:rPr>
        <w:t>إشعار هام وإخلاء مسؤولية</w:t>
      </w:r>
    </w:p>
    <w:p w14:paraId="03DD2DCB" w14:textId="77777777" w:rsidR="006908AF" w:rsidRPr="006908AF" w:rsidRDefault="006908AF" w:rsidP="006908AF">
      <w:pPr>
        <w:spacing w:after="120"/>
        <w:jc w:val="center"/>
        <w:rPr>
          <w:rFonts w:asciiTheme="majorBidi" w:eastAsia="Arial" w:hAnsiTheme="majorBidi" w:cstheme="majorBidi"/>
          <w:bCs/>
          <w:color w:val="7A8D95"/>
          <w:sz w:val="28"/>
          <w:szCs w:val="28"/>
          <w:rtl/>
        </w:rPr>
      </w:pPr>
    </w:p>
    <w:p w14:paraId="573275D3" w14:textId="77777777" w:rsidR="006908AF" w:rsidRPr="006908AF" w:rsidRDefault="006908AF" w:rsidP="006908AF">
      <w:pPr>
        <w:jc w:val="center"/>
        <w:rPr>
          <w:rFonts w:asciiTheme="majorBidi" w:eastAsia="Arial" w:hAnsiTheme="majorBidi" w:cstheme="majorBidi"/>
          <w:b/>
          <w:color w:val="000000" w:themeColor="text1"/>
          <w:sz w:val="28"/>
          <w:szCs w:val="28"/>
        </w:rPr>
      </w:pPr>
      <w:r w:rsidRPr="006908AF">
        <w:rPr>
          <w:rFonts w:asciiTheme="majorBidi" w:eastAsia="Arial" w:hAnsiTheme="majorBidi" w:cstheme="majorBidi"/>
          <w:b/>
          <w:color w:val="000000" w:themeColor="text1"/>
          <w:sz w:val="28"/>
          <w:szCs w:val="28"/>
          <w:rtl/>
        </w:rPr>
        <w:t xml:space="preserve">هذه ("الوثيقة") مملوكة حصرًا لهيئة كفاءة الإنفاق والمشروعات الحكومية، </w:t>
      </w:r>
    </w:p>
    <w:p w14:paraId="45DEF884" w14:textId="77777777" w:rsidR="006908AF" w:rsidRPr="006908AF" w:rsidRDefault="006908AF" w:rsidP="006908AF">
      <w:pPr>
        <w:jc w:val="center"/>
        <w:rPr>
          <w:rFonts w:asciiTheme="majorBidi" w:hAnsiTheme="majorBidi" w:cstheme="majorBidi"/>
          <w:b/>
          <w:bCs/>
          <w:color w:val="0070C0"/>
        </w:rPr>
      </w:pPr>
      <w:r w:rsidRPr="006908AF">
        <w:rPr>
          <w:rFonts w:asciiTheme="majorBidi" w:eastAsia="Arial" w:hAnsiTheme="majorBidi" w:cstheme="majorBidi"/>
          <w:b/>
          <w:color w:val="000000" w:themeColor="text1"/>
          <w:sz w:val="28"/>
          <w:szCs w:val="28"/>
          <w:rtl/>
        </w:rPr>
        <w:t>ويجب على كل معني أو من يطلع على هذه الوثيقة قراءة هذا الإشعار بالكامل إلى جانب قراءة  أحكام هذه الوثيقة، ويجوز للإدارات المعنية في الهيئة الإفصاح عن هذه الوثيقة أو مقتطفات منها لمستشاريها و / أو المتعاقدين المعنيين ("المتعاملين") ، شريطة أن يكون هناك حاجة وبعد التنسيق وإحاطة الإدارة مالكة الوثيقة، كما تنوه الهيئة إلى أن أي استخدام أو اعتمادٍ على هذه الوثيقة، أو بعضها يلزم أن يسبقه  إحاطة مالك الوثيقة وأي استخدام أو  اعتماد على هذه الوثيقة، أو مقتطفات منها، من قبل أي طرف، بما في ذلك الكيانات الحكومية والمستشارين و / أو المتعاقدين المعنيين، هي على مسؤولية ذلك الطرف وحده</w:t>
      </w:r>
      <w:r w:rsidRPr="006908AF">
        <w:rPr>
          <w:rFonts w:asciiTheme="majorBidi" w:hAnsiTheme="majorBidi" w:cstheme="majorBidi"/>
          <w:b/>
          <w:bCs/>
          <w:color w:val="000000" w:themeColor="text1"/>
          <w:rtl/>
        </w:rPr>
        <w:t>.</w:t>
      </w:r>
    </w:p>
    <w:bookmarkEnd w:id="1"/>
    <w:p w14:paraId="3D902DB4" w14:textId="77777777" w:rsidR="00AB5670" w:rsidRPr="006908AF" w:rsidRDefault="00AB5670" w:rsidP="00AB5670">
      <w:pPr>
        <w:tabs>
          <w:tab w:val="left" w:pos="1536"/>
        </w:tabs>
        <w:bidi/>
        <w:rPr>
          <w:rFonts w:asciiTheme="majorBidi" w:hAnsiTheme="majorBidi" w:cstheme="majorBidi"/>
        </w:rPr>
      </w:pPr>
    </w:p>
    <w:p w14:paraId="5F3620D7" w14:textId="77777777" w:rsidR="00AB5670" w:rsidRPr="006908AF" w:rsidRDefault="00AB5670" w:rsidP="00AB5670">
      <w:pPr>
        <w:tabs>
          <w:tab w:val="left" w:pos="1536"/>
        </w:tabs>
        <w:bidi/>
        <w:rPr>
          <w:rFonts w:asciiTheme="majorBidi" w:hAnsiTheme="majorBidi" w:cstheme="majorBidi"/>
        </w:rPr>
      </w:pPr>
    </w:p>
    <w:p w14:paraId="3A96B8C3" w14:textId="77777777" w:rsidR="00AB5670" w:rsidRPr="006908AF" w:rsidRDefault="00AB5670" w:rsidP="00AB5670">
      <w:pPr>
        <w:bidi/>
        <w:rPr>
          <w:rFonts w:asciiTheme="majorBidi" w:hAnsiTheme="majorBidi" w:cstheme="majorBidi"/>
        </w:rPr>
      </w:pPr>
      <w:r w:rsidRPr="006908AF">
        <w:rPr>
          <w:rFonts w:asciiTheme="majorBidi" w:hAnsiTheme="majorBidi" w:cstheme="majorBidi"/>
          <w:rtl/>
          <w:lang w:eastAsia="ar"/>
        </w:rPr>
        <w:br w:type="page"/>
      </w:r>
    </w:p>
    <w:p w14:paraId="433AF6D1" w14:textId="375A20CB" w:rsidR="00823D88" w:rsidRPr="006908AF" w:rsidRDefault="006908AF" w:rsidP="00823D88">
      <w:pPr>
        <w:pStyle w:val="TOC"/>
        <w:bidi/>
        <w:rPr>
          <w:rFonts w:asciiTheme="majorBidi" w:hAnsiTheme="majorBidi" w:cstheme="majorBidi"/>
        </w:rPr>
      </w:pPr>
      <w:r w:rsidRPr="006908AF">
        <w:rPr>
          <w:rFonts w:asciiTheme="majorBidi" w:eastAsia="FS Albert Arabic" w:hAnsiTheme="majorBidi" w:cstheme="majorBidi" w:hint="cs"/>
          <w:rtl/>
          <w:lang w:eastAsia="ar"/>
        </w:rPr>
        <w:lastRenderedPageBreak/>
        <w:t>الفهرس</w:t>
      </w:r>
    </w:p>
    <w:p w14:paraId="481B91EF" w14:textId="77777777" w:rsidR="00823D88" w:rsidRPr="006908AF" w:rsidRDefault="00823D88" w:rsidP="00823D88">
      <w:pPr>
        <w:bidi/>
        <w:rPr>
          <w:rFonts w:asciiTheme="majorBidi" w:hAnsiTheme="majorBidi" w:cstheme="majorBidi"/>
        </w:rPr>
      </w:pPr>
    </w:p>
    <w:p w14:paraId="20AC9A72" w14:textId="2B5A1523" w:rsidR="006908AF" w:rsidRPr="006908AF" w:rsidRDefault="00942964" w:rsidP="006908AF">
      <w:pPr>
        <w:pStyle w:val="TOC1"/>
        <w:rPr>
          <w:rFonts w:asciiTheme="minorHAnsi" w:eastAsiaTheme="minorEastAsia" w:hAnsiTheme="minorHAnsi" w:cstheme="minorBidi"/>
          <w:b w:val="0"/>
          <w:bCs w:val="0"/>
          <w:caps w:val="0"/>
          <w:noProof/>
          <w:sz w:val="22"/>
          <w:szCs w:val="22"/>
        </w:rPr>
      </w:pPr>
      <w:r w:rsidRPr="006908AF">
        <w:rPr>
          <w:rFonts w:asciiTheme="majorBidi" w:eastAsia="FS Albert Arabic" w:hAnsiTheme="majorBidi" w:cstheme="majorBidi"/>
          <w:smallCaps/>
          <w:rtl/>
          <w:lang w:eastAsia="ar"/>
        </w:rPr>
        <w:fldChar w:fldCharType="begin"/>
      </w:r>
      <w:r w:rsidRPr="006908AF">
        <w:rPr>
          <w:rFonts w:asciiTheme="majorBidi" w:eastAsia="FS Albert Arabic" w:hAnsiTheme="majorBidi" w:cstheme="majorBidi"/>
          <w:smallCaps/>
          <w:rtl/>
          <w:lang w:eastAsia="ar"/>
        </w:rPr>
        <w:instrText xml:space="preserve"> TOC \o "1-3" \u </w:instrText>
      </w:r>
      <w:r w:rsidRPr="006908AF">
        <w:rPr>
          <w:rFonts w:asciiTheme="majorBidi" w:eastAsia="FS Albert Arabic" w:hAnsiTheme="majorBidi" w:cstheme="majorBidi"/>
          <w:smallCaps/>
          <w:rtl/>
          <w:lang w:eastAsia="ar"/>
        </w:rPr>
        <w:fldChar w:fldCharType="separate"/>
      </w:r>
      <w:r w:rsidR="006908AF" w:rsidRPr="006908AF">
        <w:rPr>
          <w:rFonts w:asciiTheme="majorBidi" w:hAnsiTheme="majorBidi" w:cstheme="majorBidi"/>
          <w:b w:val="0"/>
          <w:noProof/>
        </w:rPr>
        <w:t>1.0</w:t>
      </w:r>
      <w:r w:rsidR="006908AF" w:rsidRPr="006908AF">
        <w:rPr>
          <w:rFonts w:asciiTheme="minorHAnsi" w:eastAsiaTheme="minorEastAsia" w:hAnsiTheme="minorHAnsi" w:cstheme="minorBidi"/>
          <w:b w:val="0"/>
          <w:bCs w:val="0"/>
          <w:caps w:val="0"/>
          <w:noProof/>
          <w:sz w:val="22"/>
          <w:szCs w:val="22"/>
        </w:rPr>
        <w:tab/>
      </w:r>
      <w:r w:rsidR="006908AF" w:rsidRPr="006908AF">
        <w:rPr>
          <w:rFonts w:asciiTheme="majorBidi" w:eastAsia="FS Albert Arabic" w:hAnsiTheme="majorBidi" w:cstheme="majorBidi"/>
          <w:b w:val="0"/>
          <w:noProof/>
          <w:rtl/>
          <w:lang w:eastAsia="ar"/>
        </w:rPr>
        <w:t>مقدمة</w:t>
      </w:r>
      <w:r w:rsidR="006908AF">
        <w:rPr>
          <w:rFonts w:asciiTheme="majorBidi" w:eastAsia="FS Albert Arabic" w:hAnsiTheme="majorBidi" w:cstheme="majorBidi" w:hint="cs"/>
          <w:b w:val="0"/>
          <w:noProof/>
          <w:rtl/>
          <w:lang w:eastAsia="ar"/>
        </w:rPr>
        <w:t xml:space="preserve">    </w:t>
      </w:r>
      <w:r w:rsidR="006908AF" w:rsidRPr="006908AF">
        <w:rPr>
          <w:noProof/>
        </w:rPr>
        <w:tab/>
      </w:r>
      <w:r w:rsidR="006908AF" w:rsidRPr="006908AF">
        <w:rPr>
          <w:noProof/>
        </w:rPr>
        <w:fldChar w:fldCharType="begin"/>
      </w:r>
      <w:r w:rsidR="006908AF" w:rsidRPr="006908AF">
        <w:rPr>
          <w:noProof/>
        </w:rPr>
        <w:instrText xml:space="preserve"> PAGEREF _Toc100569780 \h </w:instrText>
      </w:r>
      <w:r w:rsidR="006908AF" w:rsidRPr="006908AF">
        <w:rPr>
          <w:noProof/>
        </w:rPr>
      </w:r>
      <w:r w:rsidR="006908AF" w:rsidRPr="006908AF">
        <w:rPr>
          <w:noProof/>
        </w:rPr>
        <w:fldChar w:fldCharType="separate"/>
      </w:r>
      <w:r w:rsidR="006908AF" w:rsidRPr="006908AF">
        <w:rPr>
          <w:noProof/>
          <w:rtl/>
        </w:rPr>
        <w:t>6</w:t>
      </w:r>
      <w:r w:rsidR="006908AF" w:rsidRPr="006908AF">
        <w:rPr>
          <w:noProof/>
        </w:rPr>
        <w:fldChar w:fldCharType="end"/>
      </w:r>
    </w:p>
    <w:p w14:paraId="18ADCF20" w14:textId="5E3AF67E"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1.1</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الغرض</w:t>
      </w:r>
      <w:r w:rsidRPr="006908AF">
        <w:rPr>
          <w:noProof/>
        </w:rPr>
        <w:tab/>
      </w:r>
      <w:r w:rsidRPr="006908AF">
        <w:rPr>
          <w:noProof/>
        </w:rPr>
        <w:fldChar w:fldCharType="begin"/>
      </w:r>
      <w:r w:rsidRPr="006908AF">
        <w:rPr>
          <w:noProof/>
        </w:rPr>
        <w:instrText xml:space="preserve"> PAGEREF _Toc100569781 \h </w:instrText>
      </w:r>
      <w:r w:rsidRPr="006908AF">
        <w:rPr>
          <w:noProof/>
        </w:rPr>
      </w:r>
      <w:r w:rsidRPr="006908AF">
        <w:rPr>
          <w:noProof/>
        </w:rPr>
        <w:fldChar w:fldCharType="separate"/>
      </w:r>
      <w:r w:rsidRPr="006908AF">
        <w:rPr>
          <w:noProof/>
          <w:rtl/>
        </w:rPr>
        <w:t>6</w:t>
      </w:r>
      <w:r w:rsidRPr="006908AF">
        <w:rPr>
          <w:noProof/>
        </w:rPr>
        <w:fldChar w:fldCharType="end"/>
      </w:r>
    </w:p>
    <w:p w14:paraId="5EEFAB95" w14:textId="3C7589C1"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1.2</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النطاق</w:t>
      </w:r>
      <w:r w:rsidRPr="006908AF">
        <w:rPr>
          <w:noProof/>
        </w:rPr>
        <w:tab/>
      </w:r>
      <w:r w:rsidRPr="006908AF">
        <w:rPr>
          <w:noProof/>
        </w:rPr>
        <w:fldChar w:fldCharType="begin"/>
      </w:r>
      <w:r w:rsidRPr="006908AF">
        <w:rPr>
          <w:noProof/>
        </w:rPr>
        <w:instrText xml:space="preserve"> PAGEREF _Toc100569782 \h </w:instrText>
      </w:r>
      <w:r w:rsidRPr="006908AF">
        <w:rPr>
          <w:noProof/>
        </w:rPr>
      </w:r>
      <w:r w:rsidRPr="006908AF">
        <w:rPr>
          <w:noProof/>
        </w:rPr>
        <w:fldChar w:fldCharType="separate"/>
      </w:r>
      <w:r w:rsidRPr="006908AF">
        <w:rPr>
          <w:noProof/>
          <w:rtl/>
        </w:rPr>
        <w:t>6</w:t>
      </w:r>
      <w:r w:rsidRPr="006908AF">
        <w:rPr>
          <w:noProof/>
        </w:rPr>
        <w:fldChar w:fldCharType="end"/>
      </w:r>
    </w:p>
    <w:p w14:paraId="2B964C5F" w14:textId="22C17C0A"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1.3</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التعريفات</w:t>
      </w:r>
      <w:r w:rsidRPr="006908AF">
        <w:rPr>
          <w:noProof/>
        </w:rPr>
        <w:tab/>
      </w:r>
      <w:r w:rsidRPr="006908AF">
        <w:rPr>
          <w:noProof/>
        </w:rPr>
        <w:fldChar w:fldCharType="begin"/>
      </w:r>
      <w:r w:rsidRPr="006908AF">
        <w:rPr>
          <w:noProof/>
        </w:rPr>
        <w:instrText xml:space="preserve"> PAGEREF _Toc100569783 \h </w:instrText>
      </w:r>
      <w:r w:rsidRPr="006908AF">
        <w:rPr>
          <w:noProof/>
        </w:rPr>
      </w:r>
      <w:r w:rsidRPr="006908AF">
        <w:rPr>
          <w:noProof/>
        </w:rPr>
        <w:fldChar w:fldCharType="separate"/>
      </w:r>
      <w:r w:rsidRPr="006908AF">
        <w:rPr>
          <w:noProof/>
          <w:rtl/>
        </w:rPr>
        <w:t>6</w:t>
      </w:r>
      <w:r w:rsidRPr="006908AF">
        <w:rPr>
          <w:noProof/>
        </w:rPr>
        <w:fldChar w:fldCharType="end"/>
      </w:r>
    </w:p>
    <w:p w14:paraId="3FFC98CD" w14:textId="31E89F58"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1.4</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المراجع</w:t>
      </w:r>
      <w:r w:rsidRPr="006908AF">
        <w:rPr>
          <w:noProof/>
        </w:rPr>
        <w:tab/>
      </w:r>
      <w:r w:rsidRPr="006908AF">
        <w:rPr>
          <w:noProof/>
        </w:rPr>
        <w:fldChar w:fldCharType="begin"/>
      </w:r>
      <w:r w:rsidRPr="006908AF">
        <w:rPr>
          <w:noProof/>
        </w:rPr>
        <w:instrText xml:space="preserve"> PAGEREF _Toc100569784 \h </w:instrText>
      </w:r>
      <w:r w:rsidRPr="006908AF">
        <w:rPr>
          <w:noProof/>
        </w:rPr>
      </w:r>
      <w:r w:rsidRPr="006908AF">
        <w:rPr>
          <w:noProof/>
        </w:rPr>
        <w:fldChar w:fldCharType="separate"/>
      </w:r>
      <w:r w:rsidRPr="006908AF">
        <w:rPr>
          <w:noProof/>
          <w:rtl/>
        </w:rPr>
        <w:t>6</w:t>
      </w:r>
      <w:r w:rsidRPr="006908AF">
        <w:rPr>
          <w:noProof/>
        </w:rPr>
        <w:fldChar w:fldCharType="end"/>
      </w:r>
    </w:p>
    <w:p w14:paraId="587EC477" w14:textId="5D9A82E8" w:rsidR="006908AF" w:rsidRPr="006908AF" w:rsidRDefault="006908AF" w:rsidP="006908AF">
      <w:pPr>
        <w:pStyle w:val="TOC2"/>
        <w:tabs>
          <w:tab w:val="left" w:pos="1997"/>
        </w:tabs>
        <w:rPr>
          <w:rFonts w:asciiTheme="minorHAnsi" w:eastAsiaTheme="minorEastAsia" w:hAnsiTheme="minorHAnsi" w:cstheme="minorBidi"/>
          <w:noProof/>
          <w:sz w:val="22"/>
          <w:szCs w:val="22"/>
        </w:rPr>
      </w:pPr>
      <w:r w:rsidRPr="006908AF">
        <w:rPr>
          <w:rFonts w:asciiTheme="majorBidi" w:hAnsiTheme="majorBidi" w:cstheme="majorBidi"/>
          <w:noProof/>
        </w:rPr>
        <w:t>1.5</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لمحة عامة عن المشروع</w:t>
      </w:r>
      <w:r w:rsidRPr="006908AF">
        <w:rPr>
          <w:noProof/>
        </w:rPr>
        <w:tab/>
      </w:r>
      <w:r w:rsidRPr="006908AF">
        <w:rPr>
          <w:noProof/>
        </w:rPr>
        <w:fldChar w:fldCharType="begin"/>
      </w:r>
      <w:r w:rsidRPr="006908AF">
        <w:rPr>
          <w:noProof/>
        </w:rPr>
        <w:instrText xml:space="preserve"> PAGEREF _Toc100569785 \h </w:instrText>
      </w:r>
      <w:r w:rsidRPr="006908AF">
        <w:rPr>
          <w:noProof/>
        </w:rPr>
      </w:r>
      <w:r w:rsidRPr="006908AF">
        <w:rPr>
          <w:noProof/>
        </w:rPr>
        <w:fldChar w:fldCharType="separate"/>
      </w:r>
      <w:r w:rsidRPr="006908AF">
        <w:rPr>
          <w:noProof/>
          <w:rtl/>
        </w:rPr>
        <w:t>7</w:t>
      </w:r>
      <w:r w:rsidRPr="006908AF">
        <w:rPr>
          <w:noProof/>
        </w:rPr>
        <w:fldChar w:fldCharType="end"/>
      </w:r>
    </w:p>
    <w:p w14:paraId="1243FAD3" w14:textId="1CE21A81"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1.6</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تنفيذ التصميم</w:t>
      </w:r>
      <w:r w:rsidRPr="006908AF">
        <w:rPr>
          <w:noProof/>
        </w:rPr>
        <w:tab/>
      </w:r>
      <w:r w:rsidRPr="006908AF">
        <w:rPr>
          <w:noProof/>
        </w:rPr>
        <w:fldChar w:fldCharType="begin"/>
      </w:r>
      <w:r w:rsidRPr="006908AF">
        <w:rPr>
          <w:noProof/>
        </w:rPr>
        <w:instrText xml:space="preserve"> PAGEREF _Toc100569786 \h </w:instrText>
      </w:r>
      <w:r w:rsidRPr="006908AF">
        <w:rPr>
          <w:noProof/>
        </w:rPr>
      </w:r>
      <w:r w:rsidRPr="006908AF">
        <w:rPr>
          <w:noProof/>
        </w:rPr>
        <w:fldChar w:fldCharType="separate"/>
      </w:r>
      <w:r w:rsidRPr="006908AF">
        <w:rPr>
          <w:noProof/>
          <w:rtl/>
        </w:rPr>
        <w:t>7</w:t>
      </w:r>
      <w:r w:rsidRPr="006908AF">
        <w:rPr>
          <w:noProof/>
        </w:rPr>
        <w:fldChar w:fldCharType="end"/>
      </w:r>
    </w:p>
    <w:p w14:paraId="54FA3237" w14:textId="37BC2C3E" w:rsidR="006908AF" w:rsidRPr="006908AF" w:rsidRDefault="006908AF" w:rsidP="006908AF">
      <w:pPr>
        <w:pStyle w:val="TOC2"/>
        <w:tabs>
          <w:tab w:val="left" w:pos="2001"/>
        </w:tabs>
        <w:rPr>
          <w:rFonts w:asciiTheme="minorHAnsi" w:eastAsiaTheme="minorEastAsia" w:hAnsiTheme="minorHAnsi" w:cstheme="minorBidi"/>
          <w:noProof/>
          <w:sz w:val="22"/>
          <w:szCs w:val="22"/>
        </w:rPr>
      </w:pPr>
      <w:r w:rsidRPr="006908AF">
        <w:rPr>
          <w:rFonts w:asciiTheme="majorBidi" w:hAnsiTheme="majorBidi" w:cstheme="majorBidi"/>
          <w:noProof/>
        </w:rPr>
        <w:t>1.7</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الجدول الزمني للمشروع</w:t>
      </w:r>
      <w:r w:rsidRPr="006908AF">
        <w:rPr>
          <w:noProof/>
        </w:rPr>
        <w:tab/>
      </w:r>
      <w:r w:rsidRPr="006908AF">
        <w:rPr>
          <w:noProof/>
        </w:rPr>
        <w:fldChar w:fldCharType="begin"/>
      </w:r>
      <w:r w:rsidRPr="006908AF">
        <w:rPr>
          <w:noProof/>
        </w:rPr>
        <w:instrText xml:space="preserve"> PAGEREF _Toc100569787 \h </w:instrText>
      </w:r>
      <w:r w:rsidRPr="006908AF">
        <w:rPr>
          <w:noProof/>
        </w:rPr>
      </w:r>
      <w:r w:rsidRPr="006908AF">
        <w:rPr>
          <w:noProof/>
        </w:rPr>
        <w:fldChar w:fldCharType="separate"/>
      </w:r>
      <w:r w:rsidRPr="006908AF">
        <w:rPr>
          <w:noProof/>
          <w:rtl/>
        </w:rPr>
        <w:t>7</w:t>
      </w:r>
      <w:r w:rsidRPr="006908AF">
        <w:rPr>
          <w:noProof/>
        </w:rPr>
        <w:fldChar w:fldCharType="end"/>
      </w:r>
    </w:p>
    <w:p w14:paraId="1D653F59" w14:textId="3F7618EC" w:rsidR="006908AF" w:rsidRPr="006908AF" w:rsidRDefault="006908AF" w:rsidP="006908AF">
      <w:pPr>
        <w:pStyle w:val="TOC1"/>
        <w:tabs>
          <w:tab w:val="left" w:pos="2306"/>
        </w:tabs>
        <w:rPr>
          <w:rFonts w:asciiTheme="minorHAnsi" w:eastAsiaTheme="minorEastAsia" w:hAnsiTheme="minorHAnsi" w:cstheme="minorBidi"/>
          <w:b w:val="0"/>
          <w:bCs w:val="0"/>
          <w:caps w:val="0"/>
          <w:noProof/>
          <w:sz w:val="22"/>
          <w:szCs w:val="22"/>
        </w:rPr>
      </w:pPr>
      <w:r w:rsidRPr="006908AF">
        <w:rPr>
          <w:rFonts w:asciiTheme="majorBidi" w:hAnsiTheme="majorBidi" w:cstheme="majorBidi"/>
          <w:b w:val="0"/>
          <w:noProof/>
        </w:rPr>
        <w:t>2.0</w:t>
      </w:r>
      <w:r w:rsidRPr="006908AF">
        <w:rPr>
          <w:rFonts w:asciiTheme="minorHAnsi" w:eastAsiaTheme="minorEastAsia" w:hAnsiTheme="minorHAnsi" w:cstheme="minorBidi"/>
          <w:b w:val="0"/>
          <w:bCs w:val="0"/>
          <w:caps w:val="0"/>
          <w:noProof/>
          <w:sz w:val="22"/>
          <w:szCs w:val="22"/>
        </w:rPr>
        <w:tab/>
      </w:r>
      <w:r w:rsidRPr="006908AF">
        <w:rPr>
          <w:rFonts w:asciiTheme="majorBidi" w:eastAsia="FS Albert Arabic" w:hAnsiTheme="majorBidi" w:cstheme="majorBidi"/>
          <w:b w:val="0"/>
          <w:noProof/>
          <w:rtl/>
          <w:lang w:eastAsia="ar"/>
        </w:rPr>
        <w:t>تنفيذ نمذجة معلومات المباني</w:t>
      </w:r>
      <w:r w:rsidRPr="006908AF">
        <w:rPr>
          <w:noProof/>
        </w:rPr>
        <w:tab/>
      </w:r>
      <w:r w:rsidRPr="006908AF">
        <w:rPr>
          <w:noProof/>
        </w:rPr>
        <w:fldChar w:fldCharType="begin"/>
      </w:r>
      <w:r w:rsidRPr="006908AF">
        <w:rPr>
          <w:noProof/>
        </w:rPr>
        <w:instrText xml:space="preserve"> PAGEREF _Toc100569788 \h </w:instrText>
      </w:r>
      <w:r w:rsidRPr="006908AF">
        <w:rPr>
          <w:noProof/>
        </w:rPr>
      </w:r>
      <w:r w:rsidRPr="006908AF">
        <w:rPr>
          <w:noProof/>
        </w:rPr>
        <w:fldChar w:fldCharType="separate"/>
      </w:r>
      <w:r w:rsidRPr="006908AF">
        <w:rPr>
          <w:noProof/>
          <w:rtl/>
        </w:rPr>
        <w:t>7</w:t>
      </w:r>
      <w:r w:rsidRPr="006908AF">
        <w:rPr>
          <w:noProof/>
        </w:rPr>
        <w:fldChar w:fldCharType="end"/>
      </w:r>
    </w:p>
    <w:p w14:paraId="503C0B3A" w14:textId="0EAC32CD"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2.1</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المسؤوليات</w:t>
      </w:r>
      <w:r w:rsidRPr="006908AF">
        <w:rPr>
          <w:noProof/>
        </w:rPr>
        <w:tab/>
      </w:r>
      <w:r w:rsidRPr="006908AF">
        <w:rPr>
          <w:noProof/>
        </w:rPr>
        <w:fldChar w:fldCharType="begin"/>
      </w:r>
      <w:r w:rsidRPr="006908AF">
        <w:rPr>
          <w:noProof/>
        </w:rPr>
        <w:instrText xml:space="preserve"> PAGEREF _Toc100569789 \h </w:instrText>
      </w:r>
      <w:r w:rsidRPr="006908AF">
        <w:rPr>
          <w:noProof/>
        </w:rPr>
      </w:r>
      <w:r w:rsidRPr="006908AF">
        <w:rPr>
          <w:noProof/>
        </w:rPr>
        <w:fldChar w:fldCharType="separate"/>
      </w:r>
      <w:r w:rsidRPr="006908AF">
        <w:rPr>
          <w:noProof/>
          <w:rtl/>
        </w:rPr>
        <w:t>7</w:t>
      </w:r>
      <w:r w:rsidRPr="006908AF">
        <w:rPr>
          <w:noProof/>
        </w:rPr>
        <w:fldChar w:fldCharType="end"/>
      </w:r>
    </w:p>
    <w:p w14:paraId="2A879E5E" w14:textId="634376ED"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2.2</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الاستراتيجية</w:t>
      </w:r>
      <w:r w:rsidRPr="006908AF">
        <w:rPr>
          <w:noProof/>
        </w:rPr>
        <w:tab/>
      </w:r>
      <w:r w:rsidRPr="006908AF">
        <w:rPr>
          <w:noProof/>
        </w:rPr>
        <w:fldChar w:fldCharType="begin"/>
      </w:r>
      <w:r w:rsidRPr="006908AF">
        <w:rPr>
          <w:noProof/>
        </w:rPr>
        <w:instrText xml:space="preserve"> PAGEREF _Toc100569790 \h </w:instrText>
      </w:r>
      <w:r w:rsidRPr="006908AF">
        <w:rPr>
          <w:noProof/>
        </w:rPr>
      </w:r>
      <w:r w:rsidRPr="006908AF">
        <w:rPr>
          <w:noProof/>
        </w:rPr>
        <w:fldChar w:fldCharType="separate"/>
      </w:r>
      <w:r w:rsidRPr="006908AF">
        <w:rPr>
          <w:noProof/>
          <w:rtl/>
        </w:rPr>
        <w:t>7</w:t>
      </w:r>
      <w:r w:rsidRPr="006908AF">
        <w:rPr>
          <w:noProof/>
        </w:rPr>
        <w:fldChar w:fldCharType="end"/>
      </w:r>
    </w:p>
    <w:p w14:paraId="2FD33E03" w14:textId="73FC1CF5" w:rsidR="006908AF" w:rsidRPr="006908AF" w:rsidRDefault="006908AF" w:rsidP="006908AF">
      <w:pPr>
        <w:pStyle w:val="TOC2"/>
        <w:tabs>
          <w:tab w:val="left" w:pos="3318"/>
        </w:tabs>
        <w:rPr>
          <w:rFonts w:asciiTheme="minorHAnsi" w:eastAsiaTheme="minorEastAsia" w:hAnsiTheme="minorHAnsi" w:cstheme="minorBidi"/>
          <w:noProof/>
          <w:sz w:val="22"/>
          <w:szCs w:val="22"/>
        </w:rPr>
      </w:pPr>
      <w:r w:rsidRPr="006908AF">
        <w:rPr>
          <w:rFonts w:asciiTheme="majorBidi" w:hAnsiTheme="majorBidi" w:cstheme="majorBidi"/>
          <w:noProof/>
        </w:rPr>
        <w:t>2.3</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أدوات وأنظمة أتمتة الأعمال الهندسية والتشييد</w:t>
      </w:r>
      <w:r w:rsidRPr="006908AF">
        <w:rPr>
          <w:noProof/>
        </w:rPr>
        <w:tab/>
      </w:r>
      <w:r w:rsidRPr="006908AF">
        <w:rPr>
          <w:noProof/>
        </w:rPr>
        <w:fldChar w:fldCharType="begin"/>
      </w:r>
      <w:r w:rsidRPr="006908AF">
        <w:rPr>
          <w:noProof/>
        </w:rPr>
        <w:instrText xml:space="preserve"> PAGEREF _Toc100569791 \h </w:instrText>
      </w:r>
      <w:r w:rsidRPr="006908AF">
        <w:rPr>
          <w:noProof/>
        </w:rPr>
      </w:r>
      <w:r w:rsidRPr="006908AF">
        <w:rPr>
          <w:noProof/>
        </w:rPr>
        <w:fldChar w:fldCharType="separate"/>
      </w:r>
      <w:r w:rsidRPr="006908AF">
        <w:rPr>
          <w:noProof/>
          <w:rtl/>
        </w:rPr>
        <w:t>8</w:t>
      </w:r>
      <w:r w:rsidRPr="006908AF">
        <w:rPr>
          <w:noProof/>
        </w:rPr>
        <w:fldChar w:fldCharType="end"/>
      </w:r>
    </w:p>
    <w:p w14:paraId="55FEC5F7" w14:textId="70E11189" w:rsidR="006908AF" w:rsidRPr="006908AF" w:rsidRDefault="006908AF" w:rsidP="006908AF">
      <w:pPr>
        <w:pStyle w:val="TOC2"/>
        <w:tabs>
          <w:tab w:val="left" w:pos="5417"/>
        </w:tabs>
        <w:rPr>
          <w:rFonts w:asciiTheme="minorHAnsi" w:eastAsiaTheme="minorEastAsia" w:hAnsiTheme="minorHAnsi" w:cstheme="minorBidi"/>
          <w:noProof/>
          <w:sz w:val="22"/>
          <w:szCs w:val="22"/>
        </w:rPr>
      </w:pPr>
      <w:r w:rsidRPr="006908AF">
        <w:rPr>
          <w:rFonts w:asciiTheme="majorBidi" w:hAnsiTheme="majorBidi" w:cstheme="majorBidi"/>
          <w:noProof/>
        </w:rPr>
        <w:t>2.4</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تخطيط نمذجة معلومات المباني من المقاول من الباطن لتصميم الأعمال الهندسية</w:t>
      </w:r>
      <w:r w:rsidRPr="006908AF">
        <w:rPr>
          <w:noProof/>
        </w:rPr>
        <w:tab/>
      </w:r>
      <w:r w:rsidRPr="006908AF">
        <w:rPr>
          <w:noProof/>
        </w:rPr>
        <w:fldChar w:fldCharType="begin"/>
      </w:r>
      <w:r w:rsidRPr="006908AF">
        <w:rPr>
          <w:noProof/>
        </w:rPr>
        <w:instrText xml:space="preserve"> PAGEREF _Toc100569792 \h </w:instrText>
      </w:r>
      <w:r w:rsidRPr="006908AF">
        <w:rPr>
          <w:noProof/>
        </w:rPr>
      </w:r>
      <w:r w:rsidRPr="006908AF">
        <w:rPr>
          <w:noProof/>
        </w:rPr>
        <w:fldChar w:fldCharType="separate"/>
      </w:r>
      <w:r w:rsidRPr="006908AF">
        <w:rPr>
          <w:noProof/>
          <w:rtl/>
        </w:rPr>
        <w:t>8</w:t>
      </w:r>
      <w:r w:rsidRPr="006908AF">
        <w:rPr>
          <w:noProof/>
        </w:rPr>
        <w:fldChar w:fldCharType="end"/>
      </w:r>
    </w:p>
    <w:p w14:paraId="29FD7C82" w14:textId="6812789F" w:rsidR="006908AF" w:rsidRPr="006908AF" w:rsidRDefault="006908AF" w:rsidP="006908AF">
      <w:pPr>
        <w:pStyle w:val="TOC2"/>
        <w:tabs>
          <w:tab w:val="left" w:pos="1992"/>
        </w:tabs>
        <w:rPr>
          <w:rFonts w:asciiTheme="minorHAnsi" w:eastAsiaTheme="minorEastAsia" w:hAnsiTheme="minorHAnsi" w:cstheme="minorBidi"/>
          <w:noProof/>
          <w:sz w:val="22"/>
          <w:szCs w:val="22"/>
        </w:rPr>
      </w:pPr>
      <w:r w:rsidRPr="006908AF">
        <w:rPr>
          <w:rFonts w:asciiTheme="majorBidi" w:hAnsiTheme="majorBidi" w:cstheme="majorBidi"/>
          <w:noProof/>
        </w:rPr>
        <w:t>2.5</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نطاق النمذجة والتفاصيل</w:t>
      </w:r>
      <w:r w:rsidRPr="006908AF">
        <w:rPr>
          <w:noProof/>
        </w:rPr>
        <w:tab/>
      </w:r>
      <w:r w:rsidRPr="006908AF">
        <w:rPr>
          <w:noProof/>
        </w:rPr>
        <w:fldChar w:fldCharType="begin"/>
      </w:r>
      <w:r w:rsidRPr="006908AF">
        <w:rPr>
          <w:noProof/>
        </w:rPr>
        <w:instrText xml:space="preserve"> PAGEREF _Toc100569793 \h </w:instrText>
      </w:r>
      <w:r w:rsidRPr="006908AF">
        <w:rPr>
          <w:noProof/>
        </w:rPr>
      </w:r>
      <w:r w:rsidRPr="006908AF">
        <w:rPr>
          <w:noProof/>
        </w:rPr>
        <w:fldChar w:fldCharType="separate"/>
      </w:r>
      <w:r w:rsidRPr="006908AF">
        <w:rPr>
          <w:noProof/>
          <w:rtl/>
        </w:rPr>
        <w:t>8</w:t>
      </w:r>
      <w:r w:rsidRPr="006908AF">
        <w:rPr>
          <w:noProof/>
        </w:rPr>
        <w:fldChar w:fldCharType="end"/>
      </w:r>
    </w:p>
    <w:p w14:paraId="7C9E50A7" w14:textId="5193BAAC"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2.5.1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مستوى التطوير</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_Toc100569794 \h </w:instrText>
      </w:r>
      <w:r w:rsidRPr="006908AF">
        <w:rPr>
          <w:iCs w:val="0"/>
          <w:noProof/>
        </w:rPr>
      </w:r>
      <w:r w:rsidRPr="006908AF">
        <w:rPr>
          <w:iCs w:val="0"/>
          <w:noProof/>
        </w:rPr>
        <w:fldChar w:fldCharType="separate"/>
      </w:r>
      <w:r w:rsidRPr="006908AF">
        <w:rPr>
          <w:iCs w:val="0"/>
          <w:noProof/>
          <w:rtl/>
        </w:rPr>
        <w:t>8</w:t>
      </w:r>
      <w:r w:rsidRPr="006908AF">
        <w:rPr>
          <w:iCs w:val="0"/>
          <w:noProof/>
        </w:rPr>
        <w:fldChar w:fldCharType="end"/>
      </w:r>
    </w:p>
    <w:p w14:paraId="6089172B" w14:textId="072AFBE8" w:rsidR="006908AF" w:rsidRPr="006908AF" w:rsidRDefault="006908AF" w:rsidP="006908AF">
      <w:pPr>
        <w:pStyle w:val="TOC2"/>
        <w:tabs>
          <w:tab w:val="left" w:pos="2650"/>
        </w:tabs>
        <w:rPr>
          <w:rFonts w:asciiTheme="minorHAnsi" w:eastAsiaTheme="minorEastAsia" w:hAnsiTheme="minorHAnsi" w:cstheme="minorBidi"/>
          <w:noProof/>
          <w:sz w:val="22"/>
          <w:szCs w:val="22"/>
        </w:rPr>
      </w:pPr>
      <w:r w:rsidRPr="006908AF">
        <w:rPr>
          <w:rFonts w:asciiTheme="majorBidi" w:hAnsiTheme="majorBidi" w:cstheme="majorBidi"/>
          <w:noProof/>
        </w:rPr>
        <w:t>2.6</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استخدامات نمذجة معلومات المباني</w:t>
      </w:r>
      <w:r w:rsidRPr="006908AF">
        <w:rPr>
          <w:noProof/>
        </w:rPr>
        <w:tab/>
      </w:r>
      <w:r w:rsidRPr="006908AF">
        <w:rPr>
          <w:noProof/>
        </w:rPr>
        <w:fldChar w:fldCharType="begin"/>
      </w:r>
      <w:r w:rsidRPr="006908AF">
        <w:rPr>
          <w:noProof/>
        </w:rPr>
        <w:instrText xml:space="preserve"> PAGEREF _Toc100569795 \h </w:instrText>
      </w:r>
      <w:r w:rsidRPr="006908AF">
        <w:rPr>
          <w:noProof/>
        </w:rPr>
      </w:r>
      <w:r w:rsidRPr="006908AF">
        <w:rPr>
          <w:noProof/>
        </w:rPr>
        <w:fldChar w:fldCharType="separate"/>
      </w:r>
      <w:r w:rsidRPr="006908AF">
        <w:rPr>
          <w:noProof/>
          <w:rtl/>
        </w:rPr>
        <w:t>9</w:t>
      </w:r>
      <w:r w:rsidRPr="006908AF">
        <w:rPr>
          <w:noProof/>
        </w:rPr>
        <w:fldChar w:fldCharType="end"/>
      </w:r>
    </w:p>
    <w:p w14:paraId="064ABA3F" w14:textId="2806C30F"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إعداد التصميم</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_Toc100569796 \h </w:instrText>
      </w:r>
      <w:r w:rsidRPr="006908AF">
        <w:rPr>
          <w:iCs w:val="0"/>
          <w:noProof/>
        </w:rPr>
      </w:r>
      <w:r w:rsidRPr="006908AF">
        <w:rPr>
          <w:iCs w:val="0"/>
          <w:noProof/>
        </w:rPr>
        <w:fldChar w:fldCharType="separate"/>
      </w:r>
      <w:r w:rsidRPr="006908AF">
        <w:rPr>
          <w:iCs w:val="0"/>
          <w:noProof/>
          <w:rtl/>
        </w:rPr>
        <w:t>9</w:t>
      </w:r>
      <w:r w:rsidRPr="006908AF">
        <w:rPr>
          <w:iCs w:val="0"/>
          <w:noProof/>
        </w:rPr>
        <w:fldChar w:fldCharType="end"/>
      </w:r>
    </w:p>
    <w:p w14:paraId="7BD7AC65" w14:textId="05754CD1"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تحليل الأعمال الهندسية</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_Toc100569797 \h </w:instrText>
      </w:r>
      <w:r w:rsidRPr="006908AF">
        <w:rPr>
          <w:iCs w:val="0"/>
          <w:noProof/>
        </w:rPr>
      </w:r>
      <w:r w:rsidRPr="006908AF">
        <w:rPr>
          <w:iCs w:val="0"/>
          <w:noProof/>
        </w:rPr>
        <w:fldChar w:fldCharType="separate"/>
      </w:r>
      <w:r w:rsidRPr="006908AF">
        <w:rPr>
          <w:iCs w:val="0"/>
          <w:noProof/>
          <w:rtl/>
        </w:rPr>
        <w:t>9</w:t>
      </w:r>
      <w:r w:rsidRPr="006908AF">
        <w:rPr>
          <w:iCs w:val="0"/>
          <w:noProof/>
        </w:rPr>
        <w:fldChar w:fldCharType="end"/>
      </w:r>
    </w:p>
    <w:p w14:paraId="1BFD90A9" w14:textId="510B9959"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2.6.3</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إنتاج الرسم والجدول الزمني</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_Toc100569798 \h </w:instrText>
      </w:r>
      <w:r w:rsidRPr="006908AF">
        <w:rPr>
          <w:iCs w:val="0"/>
          <w:noProof/>
        </w:rPr>
      </w:r>
      <w:r w:rsidRPr="006908AF">
        <w:rPr>
          <w:iCs w:val="0"/>
          <w:noProof/>
        </w:rPr>
        <w:fldChar w:fldCharType="separate"/>
      </w:r>
      <w:r w:rsidRPr="006908AF">
        <w:rPr>
          <w:iCs w:val="0"/>
          <w:noProof/>
          <w:rtl/>
        </w:rPr>
        <w:t>9</w:t>
      </w:r>
      <w:r w:rsidRPr="006908AF">
        <w:rPr>
          <w:iCs w:val="0"/>
          <w:noProof/>
        </w:rPr>
        <w:fldChar w:fldCharType="end"/>
      </w:r>
    </w:p>
    <w:p w14:paraId="69A36182" w14:textId="58A4BE31"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2.6.4</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إدارة التداخل (التحقق من التعارض)</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_Toc100569799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3BE0A852" w14:textId="1D31EE3C"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2.6.5</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تتبع سير العمل في الأعمال الهندسية</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_Toc100569800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34A62170" w14:textId="018FF840"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2.6.6</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مراجعات التصميم التفاعلية</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_Toc100569801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645DA2BF" w14:textId="2D7152C6"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2.6.7</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تفاصيل التنفيذ</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_Toc100569802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77396A27" w14:textId="25F77255"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2.6.8</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التمثيل المرئي</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_Toc100569803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70AA422A" w14:textId="49519996"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2.6.9</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محاكاة التسلسل التدريجي والتشييد (رباعي الأبعاد)</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_Toc100569804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4EB949F5" w14:textId="76093C50"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2.6.10</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قائمة تفصيلية بالكميات</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_Toc100569805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355709DB" w14:textId="07572382"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تقديمات معدات الموردين</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_Toc100569806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6721E5D5" w14:textId="0D1BBA47"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تتبع سير العمل في الموقع</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_Toc100569807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1A7AFCF7" w14:textId="792C45E3"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2.6.13</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الواقع المعزز</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_Toc100569808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7B47485F" w14:textId="29681325"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2.6.14</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التصنيع الرقمي</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_Toc100569809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78B07100" w14:textId="64380D9D"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2.6.15</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نمذجة السجل (حسب التنفيذ)</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_Toc100569810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23EBFD05" w14:textId="58F2B118"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2.6.16</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معلومات عن عمليات التشغيل والصيانة والتسليم النهائي</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_Toc100569811 \h </w:instrText>
      </w:r>
      <w:r w:rsidRPr="006908AF">
        <w:rPr>
          <w:iCs w:val="0"/>
          <w:noProof/>
        </w:rPr>
      </w:r>
      <w:r w:rsidRPr="006908AF">
        <w:rPr>
          <w:iCs w:val="0"/>
          <w:noProof/>
        </w:rPr>
        <w:fldChar w:fldCharType="separate"/>
      </w:r>
      <w:r w:rsidRPr="006908AF">
        <w:rPr>
          <w:iCs w:val="0"/>
          <w:noProof/>
          <w:rtl/>
        </w:rPr>
        <w:t>10</w:t>
      </w:r>
      <w:r w:rsidRPr="006908AF">
        <w:rPr>
          <w:iCs w:val="0"/>
          <w:noProof/>
        </w:rPr>
        <w:fldChar w:fldCharType="end"/>
      </w:r>
    </w:p>
    <w:p w14:paraId="2F567193" w14:textId="23CC4E30"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2.6.17</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جمع الوقائع</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_Toc100569812 \h </w:instrText>
      </w:r>
      <w:r w:rsidRPr="006908AF">
        <w:rPr>
          <w:iCs w:val="0"/>
          <w:noProof/>
        </w:rPr>
      </w:r>
      <w:r w:rsidRPr="006908AF">
        <w:rPr>
          <w:iCs w:val="0"/>
          <w:noProof/>
        </w:rPr>
        <w:fldChar w:fldCharType="separate"/>
      </w:r>
      <w:r w:rsidRPr="006908AF">
        <w:rPr>
          <w:iCs w:val="0"/>
          <w:noProof/>
          <w:rtl/>
        </w:rPr>
        <w:t>11</w:t>
      </w:r>
      <w:r w:rsidRPr="006908AF">
        <w:rPr>
          <w:iCs w:val="0"/>
          <w:noProof/>
        </w:rPr>
        <w:fldChar w:fldCharType="end"/>
      </w:r>
    </w:p>
    <w:p w14:paraId="224FD631" w14:textId="461FBFCC"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2.6.18</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نقاط أخرى</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_Toc100569813 \h </w:instrText>
      </w:r>
      <w:r w:rsidRPr="006908AF">
        <w:rPr>
          <w:iCs w:val="0"/>
          <w:noProof/>
        </w:rPr>
      </w:r>
      <w:r w:rsidRPr="006908AF">
        <w:rPr>
          <w:iCs w:val="0"/>
          <w:noProof/>
        </w:rPr>
        <w:fldChar w:fldCharType="separate"/>
      </w:r>
      <w:r w:rsidRPr="006908AF">
        <w:rPr>
          <w:iCs w:val="0"/>
          <w:noProof/>
          <w:rtl/>
        </w:rPr>
        <w:t>11</w:t>
      </w:r>
      <w:r w:rsidRPr="006908AF">
        <w:rPr>
          <w:iCs w:val="0"/>
          <w:noProof/>
        </w:rPr>
        <w:fldChar w:fldCharType="end"/>
      </w:r>
    </w:p>
    <w:p w14:paraId="6BD8DBB5" w14:textId="00C08677" w:rsidR="006908AF" w:rsidRPr="006908AF" w:rsidRDefault="006908AF" w:rsidP="006908AF">
      <w:pPr>
        <w:pStyle w:val="TOC1"/>
        <w:rPr>
          <w:rFonts w:asciiTheme="minorHAnsi" w:eastAsiaTheme="minorEastAsia" w:hAnsiTheme="minorHAnsi" w:cstheme="minorBidi"/>
          <w:b w:val="0"/>
          <w:bCs w:val="0"/>
          <w:caps w:val="0"/>
          <w:noProof/>
          <w:sz w:val="22"/>
          <w:szCs w:val="22"/>
        </w:rPr>
      </w:pPr>
      <w:r w:rsidRPr="006908AF">
        <w:rPr>
          <w:rFonts w:asciiTheme="majorBidi" w:hAnsiTheme="majorBidi" w:cstheme="majorBidi"/>
          <w:b w:val="0"/>
          <w:noProof/>
        </w:rPr>
        <w:t>3.0</w:t>
      </w:r>
      <w:r w:rsidRPr="006908AF">
        <w:rPr>
          <w:rFonts w:asciiTheme="minorHAnsi" w:eastAsiaTheme="minorEastAsia" w:hAnsiTheme="minorHAnsi" w:cstheme="minorBidi"/>
          <w:b w:val="0"/>
          <w:bCs w:val="0"/>
          <w:caps w:val="0"/>
          <w:noProof/>
          <w:sz w:val="22"/>
          <w:szCs w:val="22"/>
        </w:rPr>
        <w:tab/>
      </w:r>
      <w:r w:rsidRPr="006908AF">
        <w:rPr>
          <w:rFonts w:asciiTheme="majorBidi" w:eastAsia="FS Albert Arabic" w:hAnsiTheme="majorBidi" w:cstheme="majorBidi"/>
          <w:b w:val="0"/>
          <w:noProof/>
          <w:rtl/>
          <w:lang w:eastAsia="ar"/>
        </w:rPr>
        <w:t>إجراءات العمل</w:t>
      </w:r>
      <w:r w:rsidRPr="006908AF">
        <w:rPr>
          <w:noProof/>
        </w:rPr>
        <w:tab/>
      </w:r>
      <w:r w:rsidRPr="006908AF">
        <w:rPr>
          <w:noProof/>
        </w:rPr>
        <w:fldChar w:fldCharType="begin"/>
      </w:r>
      <w:r w:rsidRPr="006908AF">
        <w:rPr>
          <w:noProof/>
        </w:rPr>
        <w:instrText xml:space="preserve"> PAGEREF _Toc100569814 \h </w:instrText>
      </w:r>
      <w:r w:rsidRPr="006908AF">
        <w:rPr>
          <w:noProof/>
        </w:rPr>
      </w:r>
      <w:r w:rsidRPr="006908AF">
        <w:rPr>
          <w:noProof/>
        </w:rPr>
        <w:fldChar w:fldCharType="separate"/>
      </w:r>
      <w:r w:rsidRPr="006908AF">
        <w:rPr>
          <w:noProof/>
          <w:rtl/>
        </w:rPr>
        <w:t>11</w:t>
      </w:r>
      <w:r w:rsidRPr="006908AF">
        <w:rPr>
          <w:noProof/>
        </w:rPr>
        <w:fldChar w:fldCharType="end"/>
      </w:r>
    </w:p>
    <w:p w14:paraId="79719AA6" w14:textId="31F3CA84" w:rsidR="006908AF" w:rsidRPr="006908AF" w:rsidRDefault="006908AF" w:rsidP="006908AF">
      <w:pPr>
        <w:pStyle w:val="TOC2"/>
        <w:tabs>
          <w:tab w:val="left" w:pos="3949"/>
        </w:tabs>
        <w:rPr>
          <w:rFonts w:asciiTheme="minorHAnsi" w:eastAsiaTheme="minorEastAsia" w:hAnsiTheme="minorHAnsi" w:cstheme="minorBidi"/>
          <w:noProof/>
          <w:sz w:val="22"/>
          <w:szCs w:val="22"/>
        </w:rPr>
      </w:pPr>
      <w:r w:rsidRPr="006908AF">
        <w:rPr>
          <w:rFonts w:asciiTheme="majorBidi" w:hAnsiTheme="majorBidi" w:cstheme="majorBidi"/>
          <w:noProof/>
        </w:rPr>
        <w:t>3.1</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الأعمال الهندسية لنموذج نمذجة معلومات المباني للتشييد</w:t>
      </w:r>
      <w:r w:rsidRPr="006908AF">
        <w:rPr>
          <w:noProof/>
        </w:rPr>
        <w:tab/>
      </w:r>
      <w:r w:rsidRPr="006908AF">
        <w:rPr>
          <w:noProof/>
        </w:rPr>
        <w:fldChar w:fldCharType="begin"/>
      </w:r>
      <w:r w:rsidRPr="006908AF">
        <w:rPr>
          <w:noProof/>
        </w:rPr>
        <w:instrText xml:space="preserve"> PAGEREF _Toc100569815 \h </w:instrText>
      </w:r>
      <w:r w:rsidRPr="006908AF">
        <w:rPr>
          <w:noProof/>
        </w:rPr>
      </w:r>
      <w:r w:rsidRPr="006908AF">
        <w:rPr>
          <w:noProof/>
        </w:rPr>
        <w:fldChar w:fldCharType="separate"/>
      </w:r>
      <w:r w:rsidRPr="006908AF">
        <w:rPr>
          <w:noProof/>
          <w:rtl/>
        </w:rPr>
        <w:t>11</w:t>
      </w:r>
      <w:r w:rsidRPr="006908AF">
        <w:rPr>
          <w:noProof/>
        </w:rPr>
        <w:fldChar w:fldCharType="end"/>
      </w:r>
    </w:p>
    <w:p w14:paraId="1646C1BA" w14:textId="33E848ED" w:rsidR="006908AF" w:rsidRPr="006908AF" w:rsidRDefault="006908AF" w:rsidP="006908AF">
      <w:pPr>
        <w:pStyle w:val="TOC2"/>
        <w:tabs>
          <w:tab w:val="left" w:pos="2078"/>
        </w:tabs>
        <w:rPr>
          <w:rFonts w:asciiTheme="minorHAnsi" w:eastAsiaTheme="minorEastAsia" w:hAnsiTheme="minorHAnsi" w:cstheme="minorBidi"/>
          <w:noProof/>
          <w:sz w:val="22"/>
          <w:szCs w:val="22"/>
        </w:rPr>
      </w:pPr>
      <w:r w:rsidRPr="006908AF">
        <w:rPr>
          <w:rFonts w:asciiTheme="majorBidi" w:hAnsiTheme="majorBidi" w:cstheme="majorBidi"/>
          <w:noProof/>
        </w:rPr>
        <w:t>3.2</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إجراءات مراجعة النموذج</w:t>
      </w:r>
      <w:r w:rsidRPr="006908AF">
        <w:rPr>
          <w:noProof/>
        </w:rPr>
        <w:tab/>
      </w:r>
      <w:r w:rsidRPr="006908AF">
        <w:rPr>
          <w:noProof/>
        </w:rPr>
        <w:fldChar w:fldCharType="begin"/>
      </w:r>
      <w:r w:rsidRPr="006908AF">
        <w:rPr>
          <w:noProof/>
        </w:rPr>
        <w:instrText xml:space="preserve"> PAGEREF _Toc100569816 \h </w:instrText>
      </w:r>
      <w:r w:rsidRPr="006908AF">
        <w:rPr>
          <w:noProof/>
        </w:rPr>
      </w:r>
      <w:r w:rsidRPr="006908AF">
        <w:rPr>
          <w:noProof/>
        </w:rPr>
        <w:fldChar w:fldCharType="separate"/>
      </w:r>
      <w:r w:rsidRPr="006908AF">
        <w:rPr>
          <w:noProof/>
          <w:rtl/>
        </w:rPr>
        <w:t>11</w:t>
      </w:r>
      <w:r w:rsidRPr="006908AF">
        <w:rPr>
          <w:noProof/>
        </w:rPr>
        <w:fldChar w:fldCharType="end"/>
      </w:r>
    </w:p>
    <w:p w14:paraId="3382B3F2" w14:textId="1DCEB43F"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3.3</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 xml:space="preserve">إجراءات </w:t>
      </w:r>
      <w:r w:rsidRPr="006908AF">
        <w:rPr>
          <w:rFonts w:asciiTheme="majorBidi" w:eastAsia="FS Albert Arabic" w:hAnsiTheme="majorBidi" w:cstheme="majorBidi"/>
          <w:noProof/>
          <w:lang w:eastAsia="ar" w:bidi="en-US"/>
        </w:rPr>
        <w:t>REVIT</w:t>
      </w:r>
      <w:r w:rsidRPr="006908AF">
        <w:rPr>
          <w:rFonts w:asciiTheme="majorBidi" w:eastAsia="FS Albert Arabic" w:hAnsiTheme="majorBidi" w:cstheme="majorBidi"/>
          <w:noProof/>
          <w:rtl/>
          <w:lang w:eastAsia="ar"/>
        </w:rPr>
        <w:t xml:space="preserve"> (عند استخدام </w:t>
      </w:r>
      <w:r w:rsidRPr="006908AF">
        <w:rPr>
          <w:rFonts w:asciiTheme="majorBidi" w:eastAsia="FS Albert Arabic" w:hAnsiTheme="majorBidi" w:cstheme="majorBidi"/>
          <w:noProof/>
          <w:lang w:eastAsia="ar" w:bidi="en-US"/>
        </w:rPr>
        <w:t>Revit</w:t>
      </w:r>
      <w:r w:rsidRPr="006908AF">
        <w:rPr>
          <w:rFonts w:asciiTheme="majorBidi" w:eastAsia="FS Albert Arabic" w:hAnsiTheme="majorBidi" w:cstheme="majorBidi"/>
          <w:noProof/>
          <w:rtl/>
          <w:lang w:eastAsia="ar"/>
        </w:rPr>
        <w:t>)</w:t>
      </w:r>
      <w:r w:rsidRPr="006908AF">
        <w:rPr>
          <w:noProof/>
        </w:rPr>
        <w:tab/>
      </w:r>
      <w:r w:rsidRPr="006908AF">
        <w:rPr>
          <w:noProof/>
        </w:rPr>
        <w:fldChar w:fldCharType="begin"/>
      </w:r>
      <w:r w:rsidRPr="006908AF">
        <w:rPr>
          <w:noProof/>
        </w:rPr>
        <w:instrText xml:space="preserve"> PAGEREF _Toc100569817 \h </w:instrText>
      </w:r>
      <w:r w:rsidRPr="006908AF">
        <w:rPr>
          <w:noProof/>
        </w:rPr>
      </w:r>
      <w:r w:rsidRPr="006908AF">
        <w:rPr>
          <w:noProof/>
        </w:rPr>
        <w:fldChar w:fldCharType="separate"/>
      </w:r>
      <w:r w:rsidRPr="006908AF">
        <w:rPr>
          <w:noProof/>
          <w:rtl/>
        </w:rPr>
        <w:t>11</w:t>
      </w:r>
      <w:r w:rsidRPr="006908AF">
        <w:rPr>
          <w:noProof/>
        </w:rPr>
        <w:fldChar w:fldCharType="end"/>
      </w:r>
    </w:p>
    <w:p w14:paraId="383E074F" w14:textId="7FFD54F9"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3.3.1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 xml:space="preserve">إدارة نموذج </w:t>
      </w:r>
      <w:r w:rsidRPr="006908AF">
        <w:rPr>
          <w:rFonts w:asciiTheme="majorBidi" w:eastAsia="FS Albert Arabic" w:hAnsiTheme="majorBidi" w:cstheme="majorBidi"/>
          <w:iCs w:val="0"/>
          <w:noProof/>
          <w:lang w:eastAsia="ar" w:bidi="en-US"/>
        </w:rPr>
        <w:t>Revit</w:t>
      </w:r>
      <w:r>
        <w:rPr>
          <w:rFonts w:asciiTheme="majorBidi" w:eastAsia="FS Albert Arabic" w:hAnsiTheme="majorBidi" w:cstheme="majorBidi"/>
          <w:iCs w:val="0"/>
          <w:noProof/>
          <w:rtl/>
          <w:lang w:eastAsia="ar" w:bidi="en-US"/>
        </w:rPr>
        <w:t xml:space="preserve">                                                                              </w:t>
      </w:r>
      <w:r w:rsidRPr="006908AF">
        <w:rPr>
          <w:iCs w:val="0"/>
          <w:noProof/>
        </w:rPr>
        <w:tab/>
      </w:r>
      <w:r w:rsidRPr="006908AF">
        <w:rPr>
          <w:iCs w:val="0"/>
          <w:noProof/>
        </w:rPr>
        <w:fldChar w:fldCharType="begin"/>
      </w:r>
      <w:r w:rsidRPr="006908AF">
        <w:rPr>
          <w:iCs w:val="0"/>
          <w:noProof/>
        </w:rPr>
        <w:instrText xml:space="preserve"> PAGEREF _Toc100569818 \h </w:instrText>
      </w:r>
      <w:r w:rsidRPr="006908AF">
        <w:rPr>
          <w:iCs w:val="0"/>
          <w:noProof/>
        </w:rPr>
      </w:r>
      <w:r w:rsidRPr="006908AF">
        <w:rPr>
          <w:iCs w:val="0"/>
          <w:noProof/>
        </w:rPr>
        <w:fldChar w:fldCharType="separate"/>
      </w:r>
      <w:r w:rsidRPr="006908AF">
        <w:rPr>
          <w:iCs w:val="0"/>
          <w:noProof/>
          <w:rtl/>
        </w:rPr>
        <w:t>11</w:t>
      </w:r>
      <w:r w:rsidRPr="006908AF">
        <w:rPr>
          <w:iCs w:val="0"/>
          <w:noProof/>
        </w:rPr>
        <w:fldChar w:fldCharType="end"/>
      </w:r>
    </w:p>
    <w:p w14:paraId="3EAB249C" w14:textId="5D59F581"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3.3.2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 xml:space="preserve">معايير نسخة </w:t>
      </w:r>
      <w:r w:rsidRPr="006908AF">
        <w:rPr>
          <w:rFonts w:asciiTheme="majorBidi" w:eastAsia="FS Albert Arabic" w:hAnsiTheme="majorBidi" w:cstheme="majorBidi"/>
          <w:iCs w:val="0"/>
          <w:noProof/>
          <w:lang w:eastAsia="ar" w:bidi="en-US"/>
        </w:rPr>
        <w:t>Revit</w:t>
      </w:r>
      <w:r>
        <w:rPr>
          <w:rFonts w:asciiTheme="majorBidi" w:eastAsia="FS Albert Arabic" w:hAnsiTheme="majorBidi" w:cstheme="majorBidi"/>
          <w:iCs w:val="0"/>
          <w:noProof/>
          <w:rtl/>
          <w:lang w:eastAsia="ar" w:bidi="en-US"/>
        </w:rPr>
        <w:t xml:space="preserve">                                                                         </w:t>
      </w:r>
      <w:r w:rsidRPr="006908AF">
        <w:rPr>
          <w:iCs w:val="0"/>
          <w:noProof/>
        </w:rPr>
        <w:tab/>
      </w:r>
      <w:r w:rsidRPr="006908AF">
        <w:rPr>
          <w:iCs w:val="0"/>
          <w:noProof/>
        </w:rPr>
        <w:fldChar w:fldCharType="begin"/>
      </w:r>
      <w:r w:rsidRPr="006908AF">
        <w:rPr>
          <w:iCs w:val="0"/>
          <w:noProof/>
        </w:rPr>
        <w:instrText xml:space="preserve"> PAGEREF _Toc100569819 \h </w:instrText>
      </w:r>
      <w:r w:rsidRPr="006908AF">
        <w:rPr>
          <w:iCs w:val="0"/>
          <w:noProof/>
        </w:rPr>
      </w:r>
      <w:r w:rsidRPr="006908AF">
        <w:rPr>
          <w:iCs w:val="0"/>
          <w:noProof/>
        </w:rPr>
        <w:fldChar w:fldCharType="separate"/>
      </w:r>
      <w:r w:rsidRPr="006908AF">
        <w:rPr>
          <w:iCs w:val="0"/>
          <w:noProof/>
          <w:rtl/>
        </w:rPr>
        <w:t>12</w:t>
      </w:r>
      <w:r w:rsidRPr="006908AF">
        <w:rPr>
          <w:iCs w:val="0"/>
          <w:noProof/>
        </w:rPr>
        <w:fldChar w:fldCharType="end"/>
      </w:r>
    </w:p>
    <w:p w14:paraId="46A85661" w14:textId="196961E0"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3.3.3</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تسمية ورقة الرسم وترقيمها</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_Toc100569820 \h </w:instrText>
      </w:r>
      <w:r w:rsidRPr="006908AF">
        <w:rPr>
          <w:iCs w:val="0"/>
          <w:noProof/>
        </w:rPr>
      </w:r>
      <w:r w:rsidRPr="006908AF">
        <w:rPr>
          <w:iCs w:val="0"/>
          <w:noProof/>
        </w:rPr>
        <w:fldChar w:fldCharType="separate"/>
      </w:r>
      <w:r w:rsidRPr="006908AF">
        <w:rPr>
          <w:iCs w:val="0"/>
          <w:noProof/>
          <w:rtl/>
        </w:rPr>
        <w:t>12</w:t>
      </w:r>
      <w:r w:rsidRPr="006908AF">
        <w:rPr>
          <w:iCs w:val="0"/>
          <w:noProof/>
        </w:rPr>
        <w:fldChar w:fldCharType="end"/>
      </w:r>
    </w:p>
    <w:p w14:paraId="43069BAF" w14:textId="13B51755" w:rsidR="006908AF" w:rsidRPr="006908AF" w:rsidRDefault="006908AF" w:rsidP="006908AF">
      <w:pPr>
        <w:pStyle w:val="TOC2"/>
        <w:tabs>
          <w:tab w:val="left" w:pos="1780"/>
        </w:tabs>
        <w:rPr>
          <w:rFonts w:asciiTheme="minorHAnsi" w:eastAsiaTheme="minorEastAsia" w:hAnsiTheme="minorHAnsi" w:cstheme="minorBidi"/>
          <w:noProof/>
          <w:sz w:val="22"/>
          <w:szCs w:val="22"/>
        </w:rPr>
      </w:pPr>
      <w:r w:rsidRPr="006908AF">
        <w:rPr>
          <w:rFonts w:asciiTheme="majorBidi" w:hAnsiTheme="majorBidi" w:cstheme="majorBidi"/>
          <w:noProof/>
        </w:rPr>
        <w:t>3.4</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الكشف عن التعارض</w:t>
      </w:r>
      <w:r>
        <w:rPr>
          <w:rFonts w:asciiTheme="majorBidi" w:eastAsia="FS Albert Arabic" w:hAnsiTheme="majorBidi" w:cstheme="majorBidi" w:hint="cs"/>
          <w:noProof/>
          <w:rtl/>
          <w:lang w:eastAsia="ar"/>
        </w:rPr>
        <w:t xml:space="preserve">     </w:t>
      </w:r>
      <w:r w:rsidRPr="006908AF">
        <w:rPr>
          <w:noProof/>
        </w:rPr>
        <w:tab/>
      </w:r>
      <w:r w:rsidRPr="006908AF">
        <w:rPr>
          <w:noProof/>
        </w:rPr>
        <w:fldChar w:fldCharType="begin"/>
      </w:r>
      <w:r w:rsidRPr="006908AF">
        <w:rPr>
          <w:noProof/>
        </w:rPr>
        <w:instrText xml:space="preserve"> PAGEREF _Toc100569821 \h </w:instrText>
      </w:r>
      <w:r w:rsidRPr="006908AF">
        <w:rPr>
          <w:noProof/>
        </w:rPr>
      </w:r>
      <w:r w:rsidRPr="006908AF">
        <w:rPr>
          <w:noProof/>
        </w:rPr>
        <w:fldChar w:fldCharType="separate"/>
      </w:r>
      <w:r w:rsidRPr="006908AF">
        <w:rPr>
          <w:noProof/>
          <w:rtl/>
        </w:rPr>
        <w:t>12</w:t>
      </w:r>
      <w:r w:rsidRPr="006908AF">
        <w:rPr>
          <w:noProof/>
        </w:rPr>
        <w:fldChar w:fldCharType="end"/>
      </w:r>
    </w:p>
    <w:p w14:paraId="6F8F573F" w14:textId="2DB1CB45" w:rsidR="006908AF" w:rsidRPr="006908AF" w:rsidRDefault="006908AF" w:rsidP="006908AF">
      <w:pPr>
        <w:pStyle w:val="TOC2"/>
        <w:tabs>
          <w:tab w:val="left" w:pos="2229"/>
        </w:tabs>
        <w:rPr>
          <w:rFonts w:asciiTheme="minorHAnsi" w:eastAsiaTheme="minorEastAsia" w:hAnsiTheme="minorHAnsi" w:cstheme="minorBidi"/>
          <w:noProof/>
          <w:sz w:val="22"/>
          <w:szCs w:val="22"/>
        </w:rPr>
      </w:pPr>
      <w:r w:rsidRPr="006908AF">
        <w:rPr>
          <w:rFonts w:asciiTheme="majorBidi" w:hAnsiTheme="majorBidi" w:cstheme="majorBidi"/>
          <w:noProof/>
        </w:rPr>
        <w:t>3.5</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الرسومات التنفيذية والنمذجة</w:t>
      </w:r>
      <w:r w:rsidRPr="006908AF">
        <w:rPr>
          <w:noProof/>
        </w:rPr>
        <w:tab/>
      </w:r>
      <w:r w:rsidRPr="006908AF">
        <w:rPr>
          <w:noProof/>
        </w:rPr>
        <w:fldChar w:fldCharType="begin"/>
      </w:r>
      <w:r w:rsidRPr="006908AF">
        <w:rPr>
          <w:noProof/>
        </w:rPr>
        <w:instrText xml:space="preserve"> PAGEREF _Toc100569822 \h </w:instrText>
      </w:r>
      <w:r w:rsidRPr="006908AF">
        <w:rPr>
          <w:noProof/>
        </w:rPr>
      </w:r>
      <w:r w:rsidRPr="006908AF">
        <w:rPr>
          <w:noProof/>
        </w:rPr>
        <w:fldChar w:fldCharType="separate"/>
      </w:r>
      <w:r w:rsidRPr="006908AF">
        <w:rPr>
          <w:noProof/>
          <w:rtl/>
        </w:rPr>
        <w:t>12</w:t>
      </w:r>
      <w:r w:rsidRPr="006908AF">
        <w:rPr>
          <w:noProof/>
        </w:rPr>
        <w:fldChar w:fldCharType="end"/>
      </w:r>
    </w:p>
    <w:p w14:paraId="69130172" w14:textId="775F6EF2" w:rsidR="006908AF" w:rsidRPr="006908AF" w:rsidRDefault="006908AF" w:rsidP="006908AF">
      <w:pPr>
        <w:pStyle w:val="TOC2"/>
        <w:tabs>
          <w:tab w:val="left" w:pos="1733"/>
        </w:tabs>
        <w:rPr>
          <w:rFonts w:asciiTheme="minorHAnsi" w:eastAsiaTheme="minorEastAsia" w:hAnsiTheme="minorHAnsi" w:cstheme="minorBidi"/>
          <w:noProof/>
          <w:sz w:val="22"/>
          <w:szCs w:val="22"/>
        </w:rPr>
      </w:pPr>
      <w:r w:rsidRPr="006908AF">
        <w:rPr>
          <w:rFonts w:asciiTheme="majorBidi" w:hAnsiTheme="majorBidi" w:cstheme="majorBidi"/>
          <w:noProof/>
        </w:rPr>
        <w:t>3.6</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النمذجة حسب التنفيذ</w:t>
      </w:r>
      <w:r w:rsidRPr="006908AF">
        <w:rPr>
          <w:noProof/>
        </w:rPr>
        <w:tab/>
      </w:r>
      <w:r w:rsidRPr="006908AF">
        <w:rPr>
          <w:noProof/>
        </w:rPr>
        <w:fldChar w:fldCharType="begin"/>
      </w:r>
      <w:r w:rsidRPr="006908AF">
        <w:rPr>
          <w:noProof/>
        </w:rPr>
        <w:instrText xml:space="preserve"> PAGEREF _Toc100569823 \h </w:instrText>
      </w:r>
      <w:r w:rsidRPr="006908AF">
        <w:rPr>
          <w:noProof/>
        </w:rPr>
      </w:r>
      <w:r w:rsidRPr="006908AF">
        <w:rPr>
          <w:noProof/>
        </w:rPr>
        <w:fldChar w:fldCharType="separate"/>
      </w:r>
      <w:r w:rsidRPr="006908AF">
        <w:rPr>
          <w:noProof/>
          <w:rtl/>
        </w:rPr>
        <w:t>12</w:t>
      </w:r>
      <w:r w:rsidRPr="006908AF">
        <w:rPr>
          <w:noProof/>
        </w:rPr>
        <w:fldChar w:fldCharType="end"/>
      </w:r>
    </w:p>
    <w:p w14:paraId="192B7278" w14:textId="0C82DF07" w:rsidR="006908AF" w:rsidRPr="006908AF" w:rsidRDefault="006908AF" w:rsidP="006908AF">
      <w:pPr>
        <w:pStyle w:val="TOC1"/>
        <w:tabs>
          <w:tab w:val="left" w:pos="1740"/>
        </w:tabs>
        <w:rPr>
          <w:rFonts w:asciiTheme="minorHAnsi" w:eastAsiaTheme="minorEastAsia" w:hAnsiTheme="minorHAnsi" w:cstheme="minorBidi"/>
          <w:b w:val="0"/>
          <w:bCs w:val="0"/>
          <w:caps w:val="0"/>
          <w:noProof/>
          <w:sz w:val="22"/>
          <w:szCs w:val="22"/>
        </w:rPr>
      </w:pPr>
      <w:r w:rsidRPr="006908AF">
        <w:rPr>
          <w:rFonts w:asciiTheme="majorBidi" w:hAnsiTheme="majorBidi" w:cstheme="majorBidi"/>
          <w:b w:val="0"/>
          <w:noProof/>
        </w:rPr>
        <w:t>4.0</w:t>
      </w:r>
      <w:r w:rsidRPr="006908AF">
        <w:rPr>
          <w:rFonts w:asciiTheme="minorHAnsi" w:eastAsiaTheme="minorEastAsia" w:hAnsiTheme="minorHAnsi" w:cstheme="minorBidi"/>
          <w:b w:val="0"/>
          <w:bCs w:val="0"/>
          <w:caps w:val="0"/>
          <w:noProof/>
          <w:sz w:val="22"/>
          <w:szCs w:val="22"/>
        </w:rPr>
        <w:tab/>
      </w:r>
      <w:r w:rsidRPr="006908AF">
        <w:rPr>
          <w:rFonts w:asciiTheme="majorBidi" w:eastAsia="FS Albert Arabic" w:hAnsiTheme="majorBidi" w:cstheme="majorBidi"/>
          <w:b w:val="0"/>
          <w:noProof/>
          <w:rtl/>
          <w:lang w:eastAsia="ar"/>
        </w:rPr>
        <w:t>المعايير والإجراءات</w:t>
      </w:r>
      <w:r w:rsidRPr="006908AF">
        <w:rPr>
          <w:noProof/>
        </w:rPr>
        <w:tab/>
      </w:r>
      <w:r w:rsidRPr="006908AF">
        <w:rPr>
          <w:noProof/>
        </w:rPr>
        <w:fldChar w:fldCharType="begin"/>
      </w:r>
      <w:r w:rsidRPr="006908AF">
        <w:rPr>
          <w:noProof/>
        </w:rPr>
        <w:instrText xml:space="preserve"> PAGEREF _Toc100569824 \h </w:instrText>
      </w:r>
      <w:r w:rsidRPr="006908AF">
        <w:rPr>
          <w:noProof/>
        </w:rPr>
      </w:r>
      <w:r w:rsidRPr="006908AF">
        <w:rPr>
          <w:noProof/>
        </w:rPr>
        <w:fldChar w:fldCharType="separate"/>
      </w:r>
      <w:r w:rsidRPr="006908AF">
        <w:rPr>
          <w:noProof/>
          <w:rtl/>
        </w:rPr>
        <w:t>12</w:t>
      </w:r>
      <w:r w:rsidRPr="006908AF">
        <w:rPr>
          <w:noProof/>
        </w:rPr>
        <w:fldChar w:fldCharType="end"/>
      </w:r>
    </w:p>
    <w:p w14:paraId="32D32954" w14:textId="4CDEFDC1" w:rsidR="006908AF" w:rsidRPr="006908AF" w:rsidRDefault="006908AF" w:rsidP="006908AF">
      <w:pPr>
        <w:pStyle w:val="TOC2"/>
        <w:tabs>
          <w:tab w:val="left" w:pos="2611"/>
        </w:tabs>
        <w:rPr>
          <w:rFonts w:asciiTheme="minorHAnsi" w:eastAsiaTheme="minorEastAsia" w:hAnsiTheme="minorHAnsi" w:cstheme="minorBidi"/>
          <w:noProof/>
          <w:sz w:val="22"/>
          <w:szCs w:val="22"/>
        </w:rPr>
      </w:pPr>
      <w:r w:rsidRPr="006908AF">
        <w:rPr>
          <w:rFonts w:asciiTheme="majorBidi" w:hAnsiTheme="majorBidi" w:cstheme="majorBidi"/>
          <w:noProof/>
        </w:rPr>
        <w:t>4.1</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المعايير الدولية والوثائق الإرشادية</w:t>
      </w:r>
      <w:r w:rsidRPr="006908AF">
        <w:rPr>
          <w:noProof/>
        </w:rPr>
        <w:tab/>
      </w:r>
      <w:r w:rsidRPr="006908AF">
        <w:rPr>
          <w:noProof/>
        </w:rPr>
        <w:fldChar w:fldCharType="begin"/>
      </w:r>
      <w:r w:rsidRPr="006908AF">
        <w:rPr>
          <w:noProof/>
        </w:rPr>
        <w:instrText xml:space="preserve"> PAGEREF _Toc100569825 \h </w:instrText>
      </w:r>
      <w:r w:rsidRPr="006908AF">
        <w:rPr>
          <w:noProof/>
        </w:rPr>
      </w:r>
      <w:r w:rsidRPr="006908AF">
        <w:rPr>
          <w:noProof/>
        </w:rPr>
        <w:fldChar w:fldCharType="separate"/>
      </w:r>
      <w:r w:rsidRPr="006908AF">
        <w:rPr>
          <w:noProof/>
          <w:rtl/>
        </w:rPr>
        <w:t>12</w:t>
      </w:r>
      <w:r w:rsidRPr="006908AF">
        <w:rPr>
          <w:noProof/>
        </w:rPr>
        <w:fldChar w:fldCharType="end"/>
      </w:r>
    </w:p>
    <w:p w14:paraId="69E55D25" w14:textId="4DF5CF02" w:rsidR="006908AF" w:rsidRPr="006908AF" w:rsidRDefault="006908AF" w:rsidP="006908AF">
      <w:pPr>
        <w:pStyle w:val="TOC1"/>
        <w:rPr>
          <w:rFonts w:asciiTheme="minorHAnsi" w:eastAsiaTheme="minorEastAsia" w:hAnsiTheme="minorHAnsi" w:cstheme="minorBidi"/>
          <w:b w:val="0"/>
          <w:bCs w:val="0"/>
          <w:caps w:val="0"/>
          <w:noProof/>
          <w:sz w:val="22"/>
          <w:szCs w:val="22"/>
        </w:rPr>
      </w:pPr>
      <w:r w:rsidRPr="006908AF">
        <w:rPr>
          <w:rFonts w:asciiTheme="majorBidi" w:hAnsiTheme="majorBidi" w:cstheme="majorBidi"/>
          <w:b w:val="0"/>
          <w:noProof/>
        </w:rPr>
        <w:t>5.0</w:t>
      </w:r>
      <w:r w:rsidRPr="006908AF">
        <w:rPr>
          <w:rFonts w:asciiTheme="minorHAnsi" w:eastAsiaTheme="minorEastAsia" w:hAnsiTheme="minorHAnsi" w:cstheme="minorBidi"/>
          <w:b w:val="0"/>
          <w:bCs w:val="0"/>
          <w:caps w:val="0"/>
          <w:noProof/>
          <w:sz w:val="22"/>
          <w:szCs w:val="22"/>
        </w:rPr>
        <w:tab/>
      </w:r>
      <w:r w:rsidRPr="006908AF">
        <w:rPr>
          <w:rFonts w:asciiTheme="majorBidi" w:eastAsia="FS Albert Arabic" w:hAnsiTheme="majorBidi" w:cstheme="majorBidi"/>
          <w:b w:val="0"/>
          <w:noProof/>
          <w:rtl/>
          <w:lang w:eastAsia="ar"/>
        </w:rPr>
        <w:t>التعاون</w:t>
      </w:r>
      <w:r>
        <w:rPr>
          <w:rFonts w:asciiTheme="majorBidi" w:eastAsia="FS Albert Arabic" w:hAnsiTheme="majorBidi" w:cstheme="majorBidi" w:hint="cs"/>
          <w:b w:val="0"/>
          <w:noProof/>
          <w:rtl/>
          <w:lang w:eastAsia="ar"/>
        </w:rPr>
        <w:t xml:space="preserve">   </w:t>
      </w:r>
      <w:r w:rsidRPr="006908AF">
        <w:rPr>
          <w:noProof/>
        </w:rPr>
        <w:tab/>
      </w:r>
      <w:r w:rsidRPr="006908AF">
        <w:rPr>
          <w:noProof/>
        </w:rPr>
        <w:fldChar w:fldCharType="begin"/>
      </w:r>
      <w:r w:rsidRPr="006908AF">
        <w:rPr>
          <w:noProof/>
        </w:rPr>
        <w:instrText xml:space="preserve"> PAGEREF _Toc100569826 \h </w:instrText>
      </w:r>
      <w:r w:rsidRPr="006908AF">
        <w:rPr>
          <w:noProof/>
        </w:rPr>
      </w:r>
      <w:r w:rsidRPr="006908AF">
        <w:rPr>
          <w:noProof/>
        </w:rPr>
        <w:fldChar w:fldCharType="separate"/>
      </w:r>
      <w:r w:rsidRPr="006908AF">
        <w:rPr>
          <w:noProof/>
          <w:rtl/>
        </w:rPr>
        <w:t>13</w:t>
      </w:r>
      <w:r w:rsidRPr="006908AF">
        <w:rPr>
          <w:noProof/>
        </w:rPr>
        <w:fldChar w:fldCharType="end"/>
      </w:r>
    </w:p>
    <w:p w14:paraId="1F334848" w14:textId="2C9FDE05" w:rsidR="006908AF" w:rsidRPr="006908AF" w:rsidRDefault="006908AF" w:rsidP="006908AF">
      <w:pPr>
        <w:pStyle w:val="TOC2"/>
        <w:tabs>
          <w:tab w:val="left" w:pos="1995"/>
        </w:tabs>
        <w:rPr>
          <w:rFonts w:asciiTheme="minorHAnsi" w:eastAsiaTheme="minorEastAsia" w:hAnsiTheme="minorHAnsi" w:cstheme="minorBidi"/>
          <w:noProof/>
          <w:sz w:val="22"/>
          <w:szCs w:val="22"/>
        </w:rPr>
      </w:pPr>
      <w:r w:rsidRPr="006908AF">
        <w:rPr>
          <w:rFonts w:asciiTheme="majorBidi" w:hAnsiTheme="majorBidi" w:cstheme="majorBidi"/>
          <w:noProof/>
        </w:rPr>
        <w:t>5.1</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الاجتماعات والاتصالات</w:t>
      </w:r>
      <w:r w:rsidRPr="006908AF">
        <w:rPr>
          <w:noProof/>
        </w:rPr>
        <w:tab/>
      </w:r>
      <w:r w:rsidRPr="006908AF">
        <w:rPr>
          <w:noProof/>
        </w:rPr>
        <w:fldChar w:fldCharType="begin"/>
      </w:r>
      <w:r w:rsidRPr="006908AF">
        <w:rPr>
          <w:noProof/>
        </w:rPr>
        <w:instrText xml:space="preserve"> PAGEREF _Toc100569827 \h </w:instrText>
      </w:r>
      <w:r w:rsidRPr="006908AF">
        <w:rPr>
          <w:noProof/>
        </w:rPr>
      </w:r>
      <w:r w:rsidRPr="006908AF">
        <w:rPr>
          <w:noProof/>
        </w:rPr>
        <w:fldChar w:fldCharType="separate"/>
      </w:r>
      <w:r w:rsidRPr="006908AF">
        <w:rPr>
          <w:noProof/>
          <w:rtl/>
        </w:rPr>
        <w:t>13</w:t>
      </w:r>
      <w:r w:rsidRPr="006908AF">
        <w:rPr>
          <w:noProof/>
        </w:rPr>
        <w:fldChar w:fldCharType="end"/>
      </w:r>
    </w:p>
    <w:p w14:paraId="0D68C4F5" w14:textId="23EA9C38"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5.2</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نموذج التعاون</w:t>
      </w:r>
      <w:r w:rsidRPr="006908AF">
        <w:rPr>
          <w:noProof/>
        </w:rPr>
        <w:tab/>
      </w:r>
      <w:r w:rsidRPr="006908AF">
        <w:rPr>
          <w:noProof/>
        </w:rPr>
        <w:fldChar w:fldCharType="begin"/>
      </w:r>
      <w:r w:rsidRPr="006908AF">
        <w:rPr>
          <w:noProof/>
        </w:rPr>
        <w:instrText xml:space="preserve"> PAGEREF _Toc100569828 \h </w:instrText>
      </w:r>
      <w:r w:rsidRPr="006908AF">
        <w:rPr>
          <w:noProof/>
        </w:rPr>
      </w:r>
      <w:r w:rsidRPr="006908AF">
        <w:rPr>
          <w:noProof/>
        </w:rPr>
        <w:fldChar w:fldCharType="separate"/>
      </w:r>
      <w:r w:rsidRPr="006908AF">
        <w:rPr>
          <w:noProof/>
          <w:rtl/>
        </w:rPr>
        <w:t>13</w:t>
      </w:r>
      <w:r w:rsidRPr="006908AF">
        <w:rPr>
          <w:noProof/>
        </w:rPr>
        <w:fldChar w:fldCharType="end"/>
      </w:r>
    </w:p>
    <w:p w14:paraId="07589378" w14:textId="5FAE8050" w:rsidR="006908AF" w:rsidRPr="006908AF" w:rsidRDefault="006908AF" w:rsidP="006908AF">
      <w:pPr>
        <w:pStyle w:val="TOC1"/>
        <w:tabs>
          <w:tab w:val="left" w:pos="1852"/>
        </w:tabs>
        <w:rPr>
          <w:rFonts w:asciiTheme="minorHAnsi" w:eastAsiaTheme="minorEastAsia" w:hAnsiTheme="minorHAnsi" w:cstheme="minorBidi"/>
          <w:b w:val="0"/>
          <w:bCs w:val="0"/>
          <w:caps w:val="0"/>
          <w:noProof/>
          <w:sz w:val="22"/>
          <w:szCs w:val="22"/>
        </w:rPr>
      </w:pPr>
      <w:r w:rsidRPr="006908AF">
        <w:rPr>
          <w:rFonts w:asciiTheme="majorBidi" w:hAnsiTheme="majorBidi" w:cstheme="majorBidi"/>
          <w:b w:val="0"/>
          <w:noProof/>
        </w:rPr>
        <w:t>6.0</w:t>
      </w:r>
      <w:r w:rsidRPr="006908AF">
        <w:rPr>
          <w:rFonts w:asciiTheme="minorHAnsi" w:eastAsiaTheme="minorEastAsia" w:hAnsiTheme="minorHAnsi" w:cstheme="minorBidi"/>
          <w:b w:val="0"/>
          <w:bCs w:val="0"/>
          <w:caps w:val="0"/>
          <w:noProof/>
          <w:sz w:val="22"/>
          <w:szCs w:val="22"/>
        </w:rPr>
        <w:tab/>
      </w:r>
      <w:r w:rsidRPr="006908AF">
        <w:rPr>
          <w:rFonts w:asciiTheme="majorBidi" w:eastAsia="FS Albert Arabic" w:hAnsiTheme="majorBidi" w:cstheme="majorBidi"/>
          <w:b w:val="0"/>
          <w:noProof/>
          <w:rtl/>
          <w:lang w:eastAsia="ar"/>
        </w:rPr>
        <w:t>إدارة البيانات والتبادل</w:t>
      </w:r>
      <w:r w:rsidRPr="006908AF">
        <w:rPr>
          <w:noProof/>
        </w:rPr>
        <w:tab/>
      </w:r>
      <w:r w:rsidRPr="006908AF">
        <w:rPr>
          <w:noProof/>
        </w:rPr>
        <w:fldChar w:fldCharType="begin"/>
      </w:r>
      <w:r w:rsidRPr="006908AF">
        <w:rPr>
          <w:noProof/>
        </w:rPr>
        <w:instrText xml:space="preserve"> PAGEREF _Toc100569829 \h </w:instrText>
      </w:r>
      <w:r w:rsidRPr="006908AF">
        <w:rPr>
          <w:noProof/>
        </w:rPr>
      </w:r>
      <w:r w:rsidRPr="006908AF">
        <w:rPr>
          <w:noProof/>
        </w:rPr>
        <w:fldChar w:fldCharType="separate"/>
      </w:r>
      <w:r w:rsidRPr="006908AF">
        <w:rPr>
          <w:noProof/>
          <w:rtl/>
        </w:rPr>
        <w:t>13</w:t>
      </w:r>
      <w:r w:rsidRPr="006908AF">
        <w:rPr>
          <w:noProof/>
        </w:rPr>
        <w:fldChar w:fldCharType="end"/>
      </w:r>
    </w:p>
    <w:p w14:paraId="6C1E195D" w14:textId="1A168F97" w:rsidR="006908AF" w:rsidRPr="006908AF" w:rsidRDefault="006908AF" w:rsidP="006908AF">
      <w:pPr>
        <w:pStyle w:val="TOC2"/>
        <w:tabs>
          <w:tab w:val="left" w:pos="1823"/>
        </w:tabs>
        <w:rPr>
          <w:rFonts w:asciiTheme="minorHAnsi" w:eastAsiaTheme="minorEastAsia" w:hAnsiTheme="minorHAnsi" w:cstheme="minorBidi"/>
          <w:noProof/>
          <w:sz w:val="22"/>
          <w:szCs w:val="22"/>
        </w:rPr>
      </w:pPr>
      <w:r w:rsidRPr="006908AF">
        <w:rPr>
          <w:rFonts w:asciiTheme="majorBidi" w:hAnsiTheme="majorBidi" w:cstheme="majorBidi"/>
          <w:noProof/>
        </w:rPr>
        <w:lastRenderedPageBreak/>
        <w:t>6.1</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بيئة البيانات المشتركة</w:t>
      </w:r>
      <w:r w:rsidRPr="006908AF">
        <w:rPr>
          <w:noProof/>
        </w:rPr>
        <w:tab/>
      </w:r>
      <w:r w:rsidRPr="006908AF">
        <w:rPr>
          <w:noProof/>
        </w:rPr>
        <w:fldChar w:fldCharType="begin"/>
      </w:r>
      <w:r w:rsidRPr="006908AF">
        <w:rPr>
          <w:noProof/>
        </w:rPr>
        <w:instrText xml:space="preserve"> PAGEREF _Toc100569830 \h </w:instrText>
      </w:r>
      <w:r w:rsidRPr="006908AF">
        <w:rPr>
          <w:noProof/>
        </w:rPr>
      </w:r>
      <w:r w:rsidRPr="006908AF">
        <w:rPr>
          <w:noProof/>
        </w:rPr>
        <w:fldChar w:fldCharType="separate"/>
      </w:r>
      <w:r w:rsidRPr="006908AF">
        <w:rPr>
          <w:noProof/>
          <w:rtl/>
        </w:rPr>
        <w:t>13</w:t>
      </w:r>
      <w:r w:rsidRPr="006908AF">
        <w:rPr>
          <w:noProof/>
        </w:rPr>
        <w:fldChar w:fldCharType="end"/>
      </w:r>
    </w:p>
    <w:p w14:paraId="59BFFC85" w14:textId="0A121528"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6.2</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مراقبة البيانات</w:t>
      </w:r>
      <w:r w:rsidRPr="006908AF">
        <w:rPr>
          <w:noProof/>
        </w:rPr>
        <w:tab/>
      </w:r>
      <w:r w:rsidRPr="006908AF">
        <w:rPr>
          <w:noProof/>
        </w:rPr>
        <w:fldChar w:fldCharType="begin"/>
      </w:r>
      <w:r w:rsidRPr="006908AF">
        <w:rPr>
          <w:noProof/>
        </w:rPr>
        <w:instrText xml:space="preserve"> PAGEREF _Toc100569831 \h </w:instrText>
      </w:r>
      <w:r w:rsidRPr="006908AF">
        <w:rPr>
          <w:noProof/>
        </w:rPr>
      </w:r>
      <w:r w:rsidRPr="006908AF">
        <w:rPr>
          <w:noProof/>
        </w:rPr>
        <w:fldChar w:fldCharType="separate"/>
      </w:r>
      <w:r w:rsidRPr="006908AF">
        <w:rPr>
          <w:noProof/>
          <w:rtl/>
        </w:rPr>
        <w:t>13</w:t>
      </w:r>
      <w:r w:rsidRPr="006908AF">
        <w:rPr>
          <w:noProof/>
        </w:rPr>
        <w:fldChar w:fldCharType="end"/>
      </w:r>
    </w:p>
    <w:p w14:paraId="35475E59" w14:textId="25E5AF28"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6.3</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هيكل البيانات</w:t>
      </w:r>
      <w:r w:rsidRPr="006908AF">
        <w:rPr>
          <w:noProof/>
        </w:rPr>
        <w:tab/>
      </w:r>
      <w:r w:rsidRPr="006908AF">
        <w:rPr>
          <w:noProof/>
        </w:rPr>
        <w:fldChar w:fldCharType="begin"/>
      </w:r>
      <w:r w:rsidRPr="006908AF">
        <w:rPr>
          <w:noProof/>
        </w:rPr>
        <w:instrText xml:space="preserve"> PAGEREF _Toc100569832 \h </w:instrText>
      </w:r>
      <w:r w:rsidRPr="006908AF">
        <w:rPr>
          <w:noProof/>
        </w:rPr>
      </w:r>
      <w:r w:rsidRPr="006908AF">
        <w:rPr>
          <w:noProof/>
        </w:rPr>
        <w:fldChar w:fldCharType="separate"/>
      </w:r>
      <w:r w:rsidRPr="006908AF">
        <w:rPr>
          <w:noProof/>
          <w:rtl/>
        </w:rPr>
        <w:t>13</w:t>
      </w:r>
      <w:r w:rsidRPr="006908AF">
        <w:rPr>
          <w:noProof/>
        </w:rPr>
        <w:fldChar w:fldCharType="end"/>
      </w:r>
    </w:p>
    <w:p w14:paraId="0DFB429E" w14:textId="1EC40D42" w:rsidR="006908AF" w:rsidRPr="006908AF" w:rsidRDefault="006908AF" w:rsidP="006908AF">
      <w:pPr>
        <w:pStyle w:val="TOC2"/>
        <w:tabs>
          <w:tab w:val="left" w:pos="3503"/>
        </w:tabs>
        <w:rPr>
          <w:rFonts w:asciiTheme="minorHAnsi" w:eastAsiaTheme="minorEastAsia" w:hAnsiTheme="minorHAnsi" w:cstheme="minorBidi"/>
          <w:noProof/>
          <w:sz w:val="22"/>
          <w:szCs w:val="22"/>
        </w:rPr>
      </w:pPr>
      <w:r w:rsidRPr="006908AF">
        <w:rPr>
          <w:rFonts w:asciiTheme="majorBidi" w:hAnsiTheme="majorBidi" w:cstheme="majorBidi"/>
          <w:noProof/>
        </w:rPr>
        <w:t>6.4</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متطلبات وضع علامات على الأصول والمكونات</w:t>
      </w:r>
      <w:r w:rsidRPr="006908AF">
        <w:rPr>
          <w:noProof/>
        </w:rPr>
        <w:tab/>
      </w:r>
      <w:r w:rsidRPr="006908AF">
        <w:rPr>
          <w:noProof/>
        </w:rPr>
        <w:fldChar w:fldCharType="begin"/>
      </w:r>
      <w:r w:rsidRPr="006908AF">
        <w:rPr>
          <w:noProof/>
        </w:rPr>
        <w:instrText xml:space="preserve"> PAGEREF _Toc100569833 \h </w:instrText>
      </w:r>
      <w:r w:rsidRPr="006908AF">
        <w:rPr>
          <w:noProof/>
        </w:rPr>
      </w:r>
      <w:r w:rsidRPr="006908AF">
        <w:rPr>
          <w:noProof/>
        </w:rPr>
        <w:fldChar w:fldCharType="separate"/>
      </w:r>
      <w:r w:rsidRPr="006908AF">
        <w:rPr>
          <w:noProof/>
          <w:rtl/>
        </w:rPr>
        <w:t>13</w:t>
      </w:r>
      <w:r w:rsidRPr="006908AF">
        <w:rPr>
          <w:noProof/>
        </w:rPr>
        <w:fldChar w:fldCharType="end"/>
      </w:r>
    </w:p>
    <w:p w14:paraId="7B376968" w14:textId="68E799E9"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6.5</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سِمات المكونات</w:t>
      </w:r>
      <w:r w:rsidRPr="006908AF">
        <w:rPr>
          <w:noProof/>
        </w:rPr>
        <w:tab/>
      </w:r>
      <w:r w:rsidRPr="006908AF">
        <w:rPr>
          <w:noProof/>
        </w:rPr>
        <w:fldChar w:fldCharType="begin"/>
      </w:r>
      <w:r w:rsidRPr="006908AF">
        <w:rPr>
          <w:noProof/>
        </w:rPr>
        <w:instrText xml:space="preserve"> PAGEREF _Toc100569834 \h </w:instrText>
      </w:r>
      <w:r w:rsidRPr="006908AF">
        <w:rPr>
          <w:noProof/>
        </w:rPr>
      </w:r>
      <w:r w:rsidRPr="006908AF">
        <w:rPr>
          <w:noProof/>
        </w:rPr>
        <w:fldChar w:fldCharType="separate"/>
      </w:r>
      <w:r w:rsidRPr="006908AF">
        <w:rPr>
          <w:noProof/>
          <w:rtl/>
        </w:rPr>
        <w:t>15</w:t>
      </w:r>
      <w:r w:rsidRPr="006908AF">
        <w:rPr>
          <w:noProof/>
        </w:rPr>
        <w:fldChar w:fldCharType="end"/>
      </w:r>
    </w:p>
    <w:p w14:paraId="17D3BBF6" w14:textId="146BEF91" w:rsidR="006908AF" w:rsidRPr="006908AF" w:rsidRDefault="006908AF" w:rsidP="006908AF">
      <w:pPr>
        <w:pStyle w:val="TOC2"/>
        <w:tabs>
          <w:tab w:val="left" w:pos="1974"/>
        </w:tabs>
        <w:rPr>
          <w:rFonts w:asciiTheme="minorHAnsi" w:eastAsiaTheme="minorEastAsia" w:hAnsiTheme="minorHAnsi" w:cstheme="minorBidi"/>
          <w:noProof/>
          <w:sz w:val="22"/>
          <w:szCs w:val="22"/>
        </w:rPr>
      </w:pPr>
      <w:r w:rsidRPr="006908AF">
        <w:rPr>
          <w:rFonts w:asciiTheme="majorBidi" w:hAnsiTheme="majorBidi" w:cstheme="majorBidi"/>
          <w:noProof/>
        </w:rPr>
        <w:t>6.6</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التشغيل المتبادل للبيانات</w:t>
      </w:r>
      <w:r w:rsidRPr="006908AF">
        <w:rPr>
          <w:noProof/>
        </w:rPr>
        <w:tab/>
      </w:r>
      <w:r w:rsidRPr="006908AF">
        <w:rPr>
          <w:noProof/>
        </w:rPr>
        <w:fldChar w:fldCharType="begin"/>
      </w:r>
      <w:r w:rsidRPr="006908AF">
        <w:rPr>
          <w:noProof/>
        </w:rPr>
        <w:instrText xml:space="preserve"> PAGEREF _Toc100569835 \h </w:instrText>
      </w:r>
      <w:r w:rsidRPr="006908AF">
        <w:rPr>
          <w:noProof/>
        </w:rPr>
      </w:r>
      <w:r w:rsidRPr="006908AF">
        <w:rPr>
          <w:noProof/>
        </w:rPr>
        <w:fldChar w:fldCharType="separate"/>
      </w:r>
      <w:r w:rsidRPr="006908AF">
        <w:rPr>
          <w:noProof/>
          <w:rtl/>
        </w:rPr>
        <w:t>15</w:t>
      </w:r>
      <w:r w:rsidRPr="006908AF">
        <w:rPr>
          <w:noProof/>
        </w:rPr>
        <w:fldChar w:fldCharType="end"/>
      </w:r>
    </w:p>
    <w:p w14:paraId="30DE858A" w14:textId="25DF5AD7"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6.6.1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تنسيقات بيانات الهندسة</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_Toc100569836 \h </w:instrText>
      </w:r>
      <w:r w:rsidRPr="006908AF">
        <w:rPr>
          <w:iCs w:val="0"/>
          <w:noProof/>
        </w:rPr>
      </w:r>
      <w:r w:rsidRPr="006908AF">
        <w:rPr>
          <w:iCs w:val="0"/>
          <w:noProof/>
        </w:rPr>
        <w:fldChar w:fldCharType="separate"/>
      </w:r>
      <w:r w:rsidRPr="006908AF">
        <w:rPr>
          <w:iCs w:val="0"/>
          <w:noProof/>
          <w:rtl/>
        </w:rPr>
        <w:t>15</w:t>
      </w:r>
      <w:r w:rsidRPr="006908AF">
        <w:rPr>
          <w:iCs w:val="0"/>
          <w:noProof/>
        </w:rPr>
        <w:fldChar w:fldCharType="end"/>
      </w:r>
    </w:p>
    <w:p w14:paraId="63B5C94F" w14:textId="4A4590DC"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6.6.2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تبادل البيانات الإلكترونية</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_Toc100569837 \h </w:instrText>
      </w:r>
      <w:r w:rsidRPr="006908AF">
        <w:rPr>
          <w:iCs w:val="0"/>
          <w:noProof/>
        </w:rPr>
      </w:r>
      <w:r w:rsidRPr="006908AF">
        <w:rPr>
          <w:iCs w:val="0"/>
          <w:noProof/>
        </w:rPr>
        <w:fldChar w:fldCharType="separate"/>
      </w:r>
      <w:r w:rsidRPr="006908AF">
        <w:rPr>
          <w:iCs w:val="0"/>
          <w:noProof/>
          <w:rtl/>
        </w:rPr>
        <w:t>15</w:t>
      </w:r>
      <w:r w:rsidRPr="006908AF">
        <w:rPr>
          <w:iCs w:val="0"/>
          <w:noProof/>
        </w:rPr>
        <w:fldChar w:fldCharType="end"/>
      </w:r>
    </w:p>
    <w:p w14:paraId="4FF8D528" w14:textId="0FFE475A" w:rsidR="006908AF" w:rsidRPr="006908AF" w:rsidRDefault="006908AF" w:rsidP="006908AF">
      <w:pPr>
        <w:pStyle w:val="TOC2"/>
        <w:tabs>
          <w:tab w:val="left" w:pos="2848"/>
        </w:tabs>
        <w:rPr>
          <w:rFonts w:asciiTheme="minorHAnsi" w:eastAsiaTheme="minorEastAsia" w:hAnsiTheme="minorHAnsi" w:cstheme="minorBidi"/>
          <w:noProof/>
          <w:sz w:val="22"/>
          <w:szCs w:val="22"/>
        </w:rPr>
      </w:pPr>
      <w:r w:rsidRPr="006908AF">
        <w:rPr>
          <w:rFonts w:asciiTheme="majorBidi" w:hAnsiTheme="majorBidi" w:cstheme="majorBidi"/>
          <w:noProof/>
        </w:rPr>
        <w:t>6.7</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تعريف نموذج نمذجة معلومات المباني</w:t>
      </w:r>
      <w:r w:rsidRPr="006908AF">
        <w:rPr>
          <w:noProof/>
        </w:rPr>
        <w:tab/>
      </w:r>
      <w:r w:rsidRPr="006908AF">
        <w:rPr>
          <w:noProof/>
        </w:rPr>
        <w:fldChar w:fldCharType="begin"/>
      </w:r>
      <w:r w:rsidRPr="006908AF">
        <w:rPr>
          <w:noProof/>
        </w:rPr>
        <w:instrText xml:space="preserve"> PAGEREF _Toc100569838 \h </w:instrText>
      </w:r>
      <w:r w:rsidRPr="006908AF">
        <w:rPr>
          <w:noProof/>
        </w:rPr>
      </w:r>
      <w:r w:rsidRPr="006908AF">
        <w:rPr>
          <w:noProof/>
        </w:rPr>
        <w:fldChar w:fldCharType="separate"/>
      </w:r>
      <w:r w:rsidRPr="006908AF">
        <w:rPr>
          <w:noProof/>
          <w:rtl/>
        </w:rPr>
        <w:t>15</w:t>
      </w:r>
      <w:r w:rsidRPr="006908AF">
        <w:rPr>
          <w:noProof/>
        </w:rPr>
        <w:fldChar w:fldCharType="end"/>
      </w:r>
    </w:p>
    <w:p w14:paraId="18164A3B" w14:textId="125C35EF"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6.7.1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مستوى التطوير</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_Toc100569839 \h </w:instrText>
      </w:r>
      <w:r w:rsidRPr="006908AF">
        <w:rPr>
          <w:iCs w:val="0"/>
          <w:noProof/>
        </w:rPr>
      </w:r>
      <w:r w:rsidRPr="006908AF">
        <w:rPr>
          <w:iCs w:val="0"/>
          <w:noProof/>
        </w:rPr>
        <w:fldChar w:fldCharType="separate"/>
      </w:r>
      <w:r w:rsidRPr="006908AF">
        <w:rPr>
          <w:iCs w:val="0"/>
          <w:noProof/>
          <w:rtl/>
        </w:rPr>
        <w:t>15</w:t>
      </w:r>
      <w:r w:rsidRPr="006908AF">
        <w:rPr>
          <w:iCs w:val="0"/>
          <w:noProof/>
        </w:rPr>
        <w:fldChar w:fldCharType="end"/>
      </w:r>
    </w:p>
    <w:p w14:paraId="2A2A8616" w14:textId="4FFB8DEA"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6.7.2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نماذج المراجع الجغرافية</w:t>
      </w:r>
      <w:r>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_Toc100569840 \h </w:instrText>
      </w:r>
      <w:r w:rsidRPr="006908AF">
        <w:rPr>
          <w:iCs w:val="0"/>
          <w:noProof/>
        </w:rPr>
      </w:r>
      <w:r w:rsidRPr="006908AF">
        <w:rPr>
          <w:iCs w:val="0"/>
          <w:noProof/>
        </w:rPr>
        <w:fldChar w:fldCharType="separate"/>
      </w:r>
      <w:r w:rsidRPr="006908AF">
        <w:rPr>
          <w:iCs w:val="0"/>
          <w:noProof/>
          <w:rtl/>
        </w:rPr>
        <w:t>16</w:t>
      </w:r>
      <w:r w:rsidRPr="006908AF">
        <w:rPr>
          <w:iCs w:val="0"/>
          <w:noProof/>
        </w:rPr>
        <w:fldChar w:fldCharType="end"/>
      </w:r>
    </w:p>
    <w:p w14:paraId="3C66CCDD" w14:textId="3247E939"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6.8</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مراقبة الجودة</w:t>
      </w:r>
      <w:r w:rsidRPr="006908AF">
        <w:rPr>
          <w:noProof/>
        </w:rPr>
        <w:tab/>
      </w:r>
      <w:r w:rsidRPr="006908AF">
        <w:rPr>
          <w:noProof/>
        </w:rPr>
        <w:fldChar w:fldCharType="begin"/>
      </w:r>
      <w:r w:rsidRPr="006908AF">
        <w:rPr>
          <w:noProof/>
        </w:rPr>
        <w:instrText xml:space="preserve"> PAGEREF _Toc100569841 \h </w:instrText>
      </w:r>
      <w:r w:rsidRPr="006908AF">
        <w:rPr>
          <w:noProof/>
        </w:rPr>
      </w:r>
      <w:r w:rsidRPr="006908AF">
        <w:rPr>
          <w:noProof/>
        </w:rPr>
        <w:fldChar w:fldCharType="separate"/>
      </w:r>
      <w:r w:rsidRPr="006908AF">
        <w:rPr>
          <w:noProof/>
          <w:rtl/>
        </w:rPr>
        <w:t>16</w:t>
      </w:r>
      <w:r w:rsidRPr="006908AF">
        <w:rPr>
          <w:noProof/>
        </w:rPr>
        <w:fldChar w:fldCharType="end"/>
      </w:r>
    </w:p>
    <w:p w14:paraId="4ECE1014" w14:textId="31F956E8"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6.8.1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جودة البيانات واكتمالها</w:t>
      </w:r>
      <w:r w:rsidR="001F6C21">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_Toc100569842 \h </w:instrText>
      </w:r>
      <w:r w:rsidRPr="006908AF">
        <w:rPr>
          <w:iCs w:val="0"/>
          <w:noProof/>
        </w:rPr>
      </w:r>
      <w:r w:rsidRPr="006908AF">
        <w:rPr>
          <w:iCs w:val="0"/>
          <w:noProof/>
        </w:rPr>
        <w:fldChar w:fldCharType="separate"/>
      </w:r>
      <w:r w:rsidRPr="006908AF">
        <w:rPr>
          <w:iCs w:val="0"/>
          <w:noProof/>
          <w:rtl/>
        </w:rPr>
        <w:t>16</w:t>
      </w:r>
      <w:r w:rsidRPr="006908AF">
        <w:rPr>
          <w:iCs w:val="0"/>
          <w:noProof/>
        </w:rPr>
        <w:fldChar w:fldCharType="end"/>
      </w:r>
    </w:p>
    <w:p w14:paraId="524BA848" w14:textId="73ADD110"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6.8.2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تنسيق النموذج</w:t>
      </w:r>
      <w:r w:rsidR="001F6C21">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_Toc100569843 \h </w:instrText>
      </w:r>
      <w:r w:rsidRPr="006908AF">
        <w:rPr>
          <w:iCs w:val="0"/>
          <w:noProof/>
        </w:rPr>
      </w:r>
      <w:r w:rsidRPr="006908AF">
        <w:rPr>
          <w:iCs w:val="0"/>
          <w:noProof/>
        </w:rPr>
        <w:fldChar w:fldCharType="separate"/>
      </w:r>
      <w:r w:rsidRPr="006908AF">
        <w:rPr>
          <w:iCs w:val="0"/>
          <w:noProof/>
          <w:rtl/>
        </w:rPr>
        <w:t>16</w:t>
      </w:r>
      <w:r w:rsidRPr="006908AF">
        <w:rPr>
          <w:iCs w:val="0"/>
          <w:noProof/>
        </w:rPr>
        <w:fldChar w:fldCharType="end"/>
      </w:r>
    </w:p>
    <w:p w14:paraId="3B83A3E7" w14:textId="3B518CC2"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6.8.3</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التحقق من النموذج والورقة والاعتماد</w:t>
      </w:r>
      <w:r w:rsidR="001F6C21">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_Toc100569844 \h </w:instrText>
      </w:r>
      <w:r w:rsidRPr="006908AF">
        <w:rPr>
          <w:iCs w:val="0"/>
          <w:noProof/>
        </w:rPr>
      </w:r>
      <w:r w:rsidRPr="006908AF">
        <w:rPr>
          <w:iCs w:val="0"/>
          <w:noProof/>
        </w:rPr>
        <w:fldChar w:fldCharType="separate"/>
      </w:r>
      <w:r w:rsidRPr="006908AF">
        <w:rPr>
          <w:iCs w:val="0"/>
          <w:noProof/>
          <w:rtl/>
        </w:rPr>
        <w:t>16</w:t>
      </w:r>
      <w:r w:rsidRPr="006908AF">
        <w:rPr>
          <w:iCs w:val="0"/>
          <w:noProof/>
        </w:rPr>
        <w:fldChar w:fldCharType="end"/>
      </w:r>
    </w:p>
    <w:p w14:paraId="4433B547" w14:textId="7C74A5DB"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6.8.4</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أعمال تدقيق نمذجة معلومات المباني</w:t>
      </w:r>
      <w:r w:rsidR="001F6C21">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_Toc100569845 \h </w:instrText>
      </w:r>
      <w:r w:rsidRPr="006908AF">
        <w:rPr>
          <w:iCs w:val="0"/>
          <w:noProof/>
        </w:rPr>
      </w:r>
      <w:r w:rsidRPr="006908AF">
        <w:rPr>
          <w:iCs w:val="0"/>
          <w:noProof/>
        </w:rPr>
        <w:fldChar w:fldCharType="separate"/>
      </w:r>
      <w:r w:rsidRPr="006908AF">
        <w:rPr>
          <w:iCs w:val="0"/>
          <w:noProof/>
          <w:rtl/>
        </w:rPr>
        <w:t>17</w:t>
      </w:r>
      <w:r w:rsidRPr="006908AF">
        <w:rPr>
          <w:iCs w:val="0"/>
          <w:noProof/>
        </w:rPr>
        <w:fldChar w:fldCharType="end"/>
      </w:r>
    </w:p>
    <w:p w14:paraId="0EBE2EE6" w14:textId="365D7F6A"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6.9</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المخرجات</w:t>
      </w:r>
      <w:r w:rsidRPr="006908AF">
        <w:rPr>
          <w:noProof/>
        </w:rPr>
        <w:tab/>
      </w:r>
      <w:r w:rsidRPr="006908AF">
        <w:rPr>
          <w:noProof/>
        </w:rPr>
        <w:fldChar w:fldCharType="begin"/>
      </w:r>
      <w:r w:rsidRPr="006908AF">
        <w:rPr>
          <w:noProof/>
        </w:rPr>
        <w:instrText xml:space="preserve"> PAGEREF _Toc100569846 \h </w:instrText>
      </w:r>
      <w:r w:rsidRPr="006908AF">
        <w:rPr>
          <w:noProof/>
        </w:rPr>
      </w:r>
      <w:r w:rsidRPr="006908AF">
        <w:rPr>
          <w:noProof/>
        </w:rPr>
        <w:fldChar w:fldCharType="separate"/>
      </w:r>
      <w:r w:rsidRPr="006908AF">
        <w:rPr>
          <w:noProof/>
          <w:rtl/>
        </w:rPr>
        <w:t>17</w:t>
      </w:r>
      <w:r w:rsidRPr="006908AF">
        <w:rPr>
          <w:noProof/>
        </w:rPr>
        <w:fldChar w:fldCharType="end"/>
      </w:r>
    </w:p>
    <w:p w14:paraId="3119F9AF" w14:textId="03C8CCC5"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6.9.1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المخرجات إلى الجهة العامة</w:t>
      </w:r>
      <w:r w:rsidR="001F6C21">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_Toc100569847 \h </w:instrText>
      </w:r>
      <w:r w:rsidRPr="006908AF">
        <w:rPr>
          <w:iCs w:val="0"/>
          <w:noProof/>
        </w:rPr>
      </w:r>
      <w:r w:rsidRPr="006908AF">
        <w:rPr>
          <w:iCs w:val="0"/>
          <w:noProof/>
        </w:rPr>
        <w:fldChar w:fldCharType="separate"/>
      </w:r>
      <w:r w:rsidRPr="006908AF">
        <w:rPr>
          <w:iCs w:val="0"/>
          <w:noProof/>
          <w:rtl/>
        </w:rPr>
        <w:t>17</w:t>
      </w:r>
      <w:r w:rsidRPr="006908AF">
        <w:rPr>
          <w:iCs w:val="0"/>
          <w:noProof/>
        </w:rPr>
        <w:fldChar w:fldCharType="end"/>
      </w:r>
    </w:p>
    <w:p w14:paraId="4C8C7708" w14:textId="2D5FCA67"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6.9.2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تقديمات نموذج المقاول من الباطن والبيانات إلى الاستشاري المعماري/الهندسي</w:t>
      </w:r>
      <w:r w:rsidRPr="006908AF">
        <w:rPr>
          <w:iCs w:val="0"/>
          <w:noProof/>
        </w:rPr>
        <w:tab/>
      </w:r>
      <w:r w:rsidRPr="006908AF">
        <w:rPr>
          <w:iCs w:val="0"/>
          <w:noProof/>
        </w:rPr>
        <w:fldChar w:fldCharType="begin"/>
      </w:r>
      <w:r w:rsidRPr="006908AF">
        <w:rPr>
          <w:iCs w:val="0"/>
          <w:noProof/>
        </w:rPr>
        <w:instrText xml:space="preserve"> PAGEREF _Toc100569848 \h </w:instrText>
      </w:r>
      <w:r w:rsidRPr="006908AF">
        <w:rPr>
          <w:iCs w:val="0"/>
          <w:noProof/>
        </w:rPr>
      </w:r>
      <w:r w:rsidRPr="006908AF">
        <w:rPr>
          <w:iCs w:val="0"/>
          <w:noProof/>
        </w:rPr>
        <w:fldChar w:fldCharType="separate"/>
      </w:r>
      <w:r w:rsidRPr="006908AF">
        <w:rPr>
          <w:iCs w:val="0"/>
          <w:noProof/>
          <w:rtl/>
        </w:rPr>
        <w:t>17</w:t>
      </w:r>
      <w:r w:rsidRPr="006908AF">
        <w:rPr>
          <w:iCs w:val="0"/>
          <w:noProof/>
        </w:rPr>
        <w:fldChar w:fldCharType="end"/>
      </w:r>
    </w:p>
    <w:p w14:paraId="43BF3A2F" w14:textId="35D59149" w:rsidR="006908AF" w:rsidRPr="006908AF" w:rsidRDefault="006908AF" w:rsidP="006908AF">
      <w:pPr>
        <w:pStyle w:val="TOC2"/>
        <w:rPr>
          <w:rFonts w:asciiTheme="minorHAnsi" w:eastAsiaTheme="minorEastAsia" w:hAnsiTheme="minorHAnsi" w:cstheme="minorBidi"/>
          <w:noProof/>
          <w:sz w:val="22"/>
          <w:szCs w:val="22"/>
        </w:rPr>
      </w:pPr>
      <w:r w:rsidRPr="006908AF">
        <w:rPr>
          <w:rFonts w:asciiTheme="majorBidi" w:hAnsiTheme="majorBidi" w:cstheme="majorBidi"/>
          <w:noProof/>
        </w:rPr>
        <w:t>6.10</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التدريب/التأهيل</w:t>
      </w:r>
      <w:r w:rsidRPr="006908AF">
        <w:rPr>
          <w:noProof/>
        </w:rPr>
        <w:tab/>
      </w:r>
      <w:r w:rsidRPr="006908AF">
        <w:rPr>
          <w:noProof/>
        </w:rPr>
        <w:fldChar w:fldCharType="begin"/>
      </w:r>
      <w:r w:rsidRPr="006908AF">
        <w:rPr>
          <w:noProof/>
        </w:rPr>
        <w:instrText xml:space="preserve"> PAGEREF _Toc100569849 \h </w:instrText>
      </w:r>
      <w:r w:rsidRPr="006908AF">
        <w:rPr>
          <w:noProof/>
        </w:rPr>
      </w:r>
      <w:r w:rsidRPr="006908AF">
        <w:rPr>
          <w:noProof/>
        </w:rPr>
        <w:fldChar w:fldCharType="separate"/>
      </w:r>
      <w:r w:rsidRPr="006908AF">
        <w:rPr>
          <w:noProof/>
          <w:rtl/>
        </w:rPr>
        <w:t>18</w:t>
      </w:r>
      <w:r w:rsidRPr="006908AF">
        <w:rPr>
          <w:noProof/>
        </w:rPr>
        <w:fldChar w:fldCharType="end"/>
      </w:r>
    </w:p>
    <w:p w14:paraId="1A27F378" w14:textId="1B96492A" w:rsidR="006908AF" w:rsidRPr="006908AF" w:rsidRDefault="006908AF" w:rsidP="006908AF">
      <w:pPr>
        <w:pStyle w:val="TOC2"/>
        <w:tabs>
          <w:tab w:val="left" w:pos="4543"/>
        </w:tabs>
        <w:rPr>
          <w:rFonts w:asciiTheme="minorHAnsi" w:eastAsiaTheme="minorEastAsia" w:hAnsiTheme="minorHAnsi" w:cstheme="minorBidi"/>
          <w:noProof/>
          <w:sz w:val="22"/>
          <w:szCs w:val="22"/>
        </w:rPr>
      </w:pPr>
      <w:r w:rsidRPr="006908AF">
        <w:rPr>
          <w:rFonts w:asciiTheme="majorBidi" w:hAnsiTheme="majorBidi" w:cstheme="majorBidi"/>
          <w:noProof/>
        </w:rPr>
        <w:t>6.11</w:t>
      </w:r>
      <w:r w:rsidRPr="006908AF">
        <w:rPr>
          <w:rFonts w:asciiTheme="minorHAnsi" w:eastAsiaTheme="minorEastAsia" w:hAnsiTheme="minorHAnsi" w:cstheme="minorBidi"/>
          <w:noProof/>
          <w:sz w:val="22"/>
          <w:szCs w:val="22"/>
        </w:rPr>
        <w:tab/>
      </w:r>
      <w:r w:rsidRPr="006908AF">
        <w:rPr>
          <w:rFonts w:asciiTheme="majorBidi" w:eastAsia="FS Albert Arabic" w:hAnsiTheme="majorBidi" w:cstheme="majorBidi"/>
          <w:noProof/>
          <w:rtl/>
          <w:lang w:eastAsia="ar"/>
        </w:rPr>
        <w:t>متطلبات أنظمة المعلومات والتكنولوجيا لنمذجة معلومات المباني</w:t>
      </w:r>
      <w:r w:rsidRPr="006908AF">
        <w:rPr>
          <w:noProof/>
        </w:rPr>
        <w:tab/>
      </w:r>
      <w:r w:rsidRPr="006908AF">
        <w:rPr>
          <w:noProof/>
        </w:rPr>
        <w:fldChar w:fldCharType="begin"/>
      </w:r>
      <w:r w:rsidRPr="006908AF">
        <w:rPr>
          <w:noProof/>
        </w:rPr>
        <w:instrText xml:space="preserve"> PAGEREF _Toc100569850 \h </w:instrText>
      </w:r>
      <w:r w:rsidRPr="006908AF">
        <w:rPr>
          <w:noProof/>
        </w:rPr>
      </w:r>
      <w:r w:rsidRPr="006908AF">
        <w:rPr>
          <w:noProof/>
        </w:rPr>
        <w:fldChar w:fldCharType="separate"/>
      </w:r>
      <w:r w:rsidRPr="006908AF">
        <w:rPr>
          <w:noProof/>
          <w:rtl/>
        </w:rPr>
        <w:t>18</w:t>
      </w:r>
      <w:r w:rsidRPr="006908AF">
        <w:rPr>
          <w:noProof/>
        </w:rPr>
        <w:fldChar w:fldCharType="end"/>
      </w:r>
    </w:p>
    <w:p w14:paraId="09B406A2" w14:textId="07E00342"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6.11.1</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البرمجيات</w:t>
      </w:r>
      <w:r w:rsidR="001F6C21">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_Toc100569851 \h </w:instrText>
      </w:r>
      <w:r w:rsidRPr="006908AF">
        <w:rPr>
          <w:iCs w:val="0"/>
          <w:noProof/>
        </w:rPr>
      </w:r>
      <w:r w:rsidRPr="006908AF">
        <w:rPr>
          <w:iCs w:val="0"/>
          <w:noProof/>
        </w:rPr>
        <w:fldChar w:fldCharType="separate"/>
      </w:r>
      <w:r w:rsidRPr="006908AF">
        <w:rPr>
          <w:iCs w:val="0"/>
          <w:noProof/>
          <w:rtl/>
        </w:rPr>
        <w:t>18</w:t>
      </w:r>
      <w:r w:rsidRPr="006908AF">
        <w:rPr>
          <w:iCs w:val="0"/>
          <w:noProof/>
        </w:rPr>
        <w:fldChar w:fldCharType="end"/>
      </w:r>
    </w:p>
    <w:p w14:paraId="5A6F25A1" w14:textId="493CB807" w:rsidR="006908AF" w:rsidRPr="006908AF" w:rsidRDefault="006908AF" w:rsidP="006908AF">
      <w:pPr>
        <w:pStyle w:val="TOC3"/>
        <w:rPr>
          <w:rFonts w:asciiTheme="minorHAnsi" w:eastAsiaTheme="minorEastAsia" w:hAnsiTheme="minorHAnsi" w:cstheme="minorBidi"/>
          <w:iCs w:val="0"/>
          <w:noProof/>
          <w:sz w:val="22"/>
          <w:szCs w:val="22"/>
        </w:rPr>
      </w:pPr>
      <w:r w:rsidRPr="006908AF">
        <w:rPr>
          <w:rFonts w:asciiTheme="majorBidi" w:hAnsiTheme="majorBidi" w:cstheme="majorBidi"/>
          <w:iCs w:val="0"/>
          <w:noProof/>
        </w:rPr>
        <w:t>6.11.2</w:t>
      </w:r>
      <w:r w:rsidRPr="006908AF">
        <w:rPr>
          <w:rFonts w:asciiTheme="minorHAnsi" w:eastAsiaTheme="minorEastAsia" w:hAnsiTheme="minorHAnsi" w:cstheme="minorBidi"/>
          <w:iCs w:val="0"/>
          <w:noProof/>
          <w:sz w:val="22"/>
          <w:szCs w:val="22"/>
        </w:rPr>
        <w:tab/>
      </w:r>
      <w:r w:rsidRPr="006908AF">
        <w:rPr>
          <w:rFonts w:asciiTheme="majorBidi" w:eastAsia="FS Albert Arabic" w:hAnsiTheme="majorBidi" w:cstheme="majorBidi"/>
          <w:iCs w:val="0"/>
          <w:noProof/>
          <w:rtl/>
          <w:lang w:eastAsia="ar"/>
        </w:rPr>
        <w:t>الأجهزة والمعدات</w:t>
      </w:r>
      <w:r w:rsidR="001F6C21">
        <w:rPr>
          <w:rFonts w:asciiTheme="majorBidi" w:eastAsia="FS Albert Arabic" w:hAnsiTheme="majorBidi" w:cstheme="majorBidi" w:hint="cs"/>
          <w:iCs w:val="0"/>
          <w:noProof/>
          <w:rtl/>
          <w:lang w:eastAsia="ar"/>
        </w:rPr>
        <w:t xml:space="preserve">                                                                            </w:t>
      </w:r>
      <w:r w:rsidRPr="006908AF">
        <w:rPr>
          <w:iCs w:val="0"/>
          <w:noProof/>
        </w:rPr>
        <w:tab/>
      </w:r>
      <w:r w:rsidRPr="006908AF">
        <w:rPr>
          <w:iCs w:val="0"/>
          <w:noProof/>
        </w:rPr>
        <w:fldChar w:fldCharType="begin"/>
      </w:r>
      <w:r w:rsidRPr="006908AF">
        <w:rPr>
          <w:iCs w:val="0"/>
          <w:noProof/>
        </w:rPr>
        <w:instrText xml:space="preserve"> PAGEREF _Toc100569852 \h </w:instrText>
      </w:r>
      <w:r w:rsidRPr="006908AF">
        <w:rPr>
          <w:iCs w:val="0"/>
          <w:noProof/>
        </w:rPr>
      </w:r>
      <w:r w:rsidRPr="006908AF">
        <w:rPr>
          <w:iCs w:val="0"/>
          <w:noProof/>
        </w:rPr>
        <w:fldChar w:fldCharType="separate"/>
      </w:r>
      <w:r w:rsidRPr="006908AF">
        <w:rPr>
          <w:iCs w:val="0"/>
          <w:noProof/>
          <w:rtl/>
        </w:rPr>
        <w:t>18</w:t>
      </w:r>
      <w:r w:rsidRPr="006908AF">
        <w:rPr>
          <w:iCs w:val="0"/>
          <w:noProof/>
        </w:rPr>
        <w:fldChar w:fldCharType="end"/>
      </w:r>
    </w:p>
    <w:p w14:paraId="750374D7" w14:textId="1D1DE844" w:rsidR="006908AF" w:rsidRPr="006908AF" w:rsidRDefault="006908AF" w:rsidP="006908AF">
      <w:pPr>
        <w:pStyle w:val="TOC1"/>
        <w:tabs>
          <w:tab w:val="left" w:pos="2803"/>
        </w:tabs>
        <w:rPr>
          <w:rFonts w:asciiTheme="minorHAnsi" w:eastAsiaTheme="minorEastAsia" w:hAnsiTheme="minorHAnsi" w:cstheme="minorBidi"/>
          <w:b w:val="0"/>
          <w:bCs w:val="0"/>
          <w:caps w:val="0"/>
          <w:noProof/>
          <w:sz w:val="22"/>
          <w:szCs w:val="22"/>
        </w:rPr>
      </w:pPr>
      <w:r w:rsidRPr="006908AF">
        <w:rPr>
          <w:rFonts w:asciiTheme="majorBidi" w:hAnsiTheme="majorBidi" w:cstheme="majorBidi"/>
          <w:b w:val="0"/>
          <w:noProof/>
        </w:rPr>
        <w:t>7.0</w:t>
      </w:r>
      <w:r w:rsidRPr="006908AF">
        <w:rPr>
          <w:rFonts w:asciiTheme="minorHAnsi" w:eastAsiaTheme="minorEastAsia" w:hAnsiTheme="minorHAnsi" w:cstheme="minorBidi"/>
          <w:b w:val="0"/>
          <w:bCs w:val="0"/>
          <w:caps w:val="0"/>
          <w:noProof/>
          <w:sz w:val="22"/>
          <w:szCs w:val="22"/>
        </w:rPr>
        <w:tab/>
      </w:r>
      <w:r w:rsidRPr="006908AF">
        <w:rPr>
          <w:rFonts w:asciiTheme="majorBidi" w:eastAsia="FS Albert Arabic" w:hAnsiTheme="majorBidi" w:cstheme="majorBidi"/>
          <w:b w:val="0"/>
          <w:noProof/>
          <w:rtl/>
          <w:lang w:eastAsia="ar"/>
        </w:rPr>
        <w:t>جودة نموذج نمذجة معلومات المباني</w:t>
      </w:r>
      <w:r w:rsidRPr="006908AF">
        <w:rPr>
          <w:noProof/>
        </w:rPr>
        <w:tab/>
      </w:r>
      <w:r w:rsidRPr="006908AF">
        <w:rPr>
          <w:noProof/>
        </w:rPr>
        <w:fldChar w:fldCharType="begin"/>
      </w:r>
      <w:r w:rsidRPr="006908AF">
        <w:rPr>
          <w:noProof/>
        </w:rPr>
        <w:instrText xml:space="preserve"> PAGEREF _Toc100569853 \h </w:instrText>
      </w:r>
      <w:r w:rsidRPr="006908AF">
        <w:rPr>
          <w:noProof/>
        </w:rPr>
      </w:r>
      <w:r w:rsidRPr="006908AF">
        <w:rPr>
          <w:noProof/>
        </w:rPr>
        <w:fldChar w:fldCharType="separate"/>
      </w:r>
      <w:r w:rsidRPr="006908AF">
        <w:rPr>
          <w:noProof/>
          <w:rtl/>
        </w:rPr>
        <w:t>18</w:t>
      </w:r>
      <w:r w:rsidRPr="006908AF">
        <w:rPr>
          <w:noProof/>
        </w:rPr>
        <w:fldChar w:fldCharType="end"/>
      </w:r>
    </w:p>
    <w:p w14:paraId="20A656C4" w14:textId="62EE1C23" w:rsidR="006908AF" w:rsidRPr="006908AF" w:rsidRDefault="006908AF" w:rsidP="006908AF">
      <w:pPr>
        <w:pStyle w:val="TOC1"/>
        <w:tabs>
          <w:tab w:val="left" w:pos="1600"/>
        </w:tabs>
        <w:rPr>
          <w:rFonts w:asciiTheme="minorHAnsi" w:eastAsiaTheme="minorEastAsia" w:hAnsiTheme="minorHAnsi" w:cstheme="minorBidi"/>
          <w:b w:val="0"/>
          <w:bCs w:val="0"/>
          <w:caps w:val="0"/>
          <w:noProof/>
          <w:sz w:val="22"/>
          <w:szCs w:val="22"/>
        </w:rPr>
      </w:pPr>
      <w:r w:rsidRPr="006908AF">
        <w:rPr>
          <w:rFonts w:asciiTheme="majorBidi" w:hAnsiTheme="majorBidi" w:cstheme="majorBidi"/>
          <w:noProof/>
        </w:rPr>
        <w:t>8.0</w:t>
      </w:r>
      <w:r w:rsidRPr="006908AF">
        <w:rPr>
          <w:rFonts w:asciiTheme="minorHAnsi" w:eastAsiaTheme="minorEastAsia" w:hAnsiTheme="minorHAnsi" w:cstheme="minorBidi"/>
          <w:b w:val="0"/>
          <w:bCs w:val="0"/>
          <w:caps w:val="0"/>
          <w:noProof/>
          <w:sz w:val="22"/>
          <w:szCs w:val="22"/>
        </w:rPr>
        <w:tab/>
      </w:r>
      <w:r w:rsidRPr="006908AF">
        <w:rPr>
          <w:rFonts w:asciiTheme="majorBidi" w:eastAsia="FS Albert Arabic" w:hAnsiTheme="majorBidi" w:cstheme="majorBidi"/>
          <w:noProof/>
          <w:rtl/>
          <w:lang w:eastAsia="ar"/>
        </w:rPr>
        <w:t>متطلبات التقديم</w:t>
      </w:r>
      <w:r w:rsidRPr="006908AF">
        <w:rPr>
          <w:noProof/>
        </w:rPr>
        <w:tab/>
      </w:r>
      <w:r w:rsidRPr="006908AF">
        <w:rPr>
          <w:noProof/>
        </w:rPr>
        <w:fldChar w:fldCharType="begin"/>
      </w:r>
      <w:r w:rsidRPr="006908AF">
        <w:rPr>
          <w:noProof/>
        </w:rPr>
        <w:instrText xml:space="preserve"> PAGEREF _Toc100569854 \h </w:instrText>
      </w:r>
      <w:r w:rsidRPr="006908AF">
        <w:rPr>
          <w:noProof/>
        </w:rPr>
      </w:r>
      <w:r w:rsidRPr="006908AF">
        <w:rPr>
          <w:noProof/>
        </w:rPr>
        <w:fldChar w:fldCharType="separate"/>
      </w:r>
      <w:r w:rsidRPr="006908AF">
        <w:rPr>
          <w:noProof/>
          <w:rtl/>
        </w:rPr>
        <w:t>18</w:t>
      </w:r>
      <w:r w:rsidRPr="006908AF">
        <w:rPr>
          <w:noProof/>
        </w:rPr>
        <w:fldChar w:fldCharType="end"/>
      </w:r>
    </w:p>
    <w:p w14:paraId="458B2CA3" w14:textId="285B5E05" w:rsidR="00823D88" w:rsidRPr="006908AF" w:rsidRDefault="00942964" w:rsidP="006908AF">
      <w:pPr>
        <w:bidi/>
        <w:jc w:val="left"/>
        <w:rPr>
          <w:rFonts w:asciiTheme="majorBidi" w:hAnsiTheme="majorBidi" w:cstheme="majorBidi"/>
          <w:lang w:eastAsia="en-GB"/>
        </w:rPr>
      </w:pPr>
      <w:r w:rsidRPr="006908AF">
        <w:rPr>
          <w:rFonts w:asciiTheme="majorBidi" w:eastAsia="FS Albert Arabic" w:hAnsiTheme="majorBidi" w:cstheme="majorBidi"/>
          <w:b/>
          <w:bCs/>
          <w:smallCaps/>
          <w:rtl/>
          <w:lang w:eastAsia="ar"/>
        </w:rPr>
        <w:fldChar w:fldCharType="end"/>
      </w:r>
    </w:p>
    <w:p w14:paraId="073C41C9" w14:textId="77777777" w:rsidR="00823D88" w:rsidRPr="006908AF" w:rsidRDefault="00823D88" w:rsidP="006908AF">
      <w:pPr>
        <w:pStyle w:val="1BodyTextNumber"/>
        <w:numPr>
          <w:ilvl w:val="0"/>
          <w:numId w:val="0"/>
        </w:numPr>
        <w:bidi/>
        <w:rPr>
          <w:rFonts w:asciiTheme="majorBidi" w:hAnsiTheme="majorBidi" w:cstheme="majorBidi"/>
          <w:lang w:eastAsia="en-GB"/>
        </w:rPr>
      </w:pPr>
    </w:p>
    <w:p w14:paraId="2DB463F5" w14:textId="2E8DF130" w:rsidR="00823D88" w:rsidRPr="006908AF" w:rsidRDefault="00823D88" w:rsidP="006908AF">
      <w:pPr>
        <w:pStyle w:val="1BodyTextNumber"/>
        <w:numPr>
          <w:ilvl w:val="0"/>
          <w:numId w:val="0"/>
        </w:numPr>
        <w:bidi/>
        <w:rPr>
          <w:rFonts w:asciiTheme="majorBidi" w:hAnsiTheme="majorBidi" w:cstheme="majorBidi"/>
          <w:rtl/>
          <w:lang w:eastAsia="en-GB"/>
        </w:rPr>
      </w:pPr>
    </w:p>
    <w:p w14:paraId="166A95F5" w14:textId="1207917A" w:rsidR="00996498" w:rsidRPr="006908AF" w:rsidRDefault="00996498" w:rsidP="00996498">
      <w:pPr>
        <w:pStyle w:val="1BodyTextNumber"/>
        <w:numPr>
          <w:ilvl w:val="0"/>
          <w:numId w:val="0"/>
        </w:numPr>
        <w:bidi/>
        <w:rPr>
          <w:rFonts w:asciiTheme="majorBidi" w:hAnsiTheme="majorBidi" w:cstheme="majorBidi"/>
          <w:rtl/>
          <w:lang w:eastAsia="en-GB"/>
        </w:rPr>
      </w:pPr>
    </w:p>
    <w:p w14:paraId="4764B502" w14:textId="7D80F6B3" w:rsidR="00996498" w:rsidRPr="006908AF" w:rsidRDefault="00996498" w:rsidP="00996498">
      <w:pPr>
        <w:pStyle w:val="1BodyTextNumber"/>
        <w:numPr>
          <w:ilvl w:val="0"/>
          <w:numId w:val="0"/>
        </w:numPr>
        <w:bidi/>
        <w:rPr>
          <w:rFonts w:asciiTheme="majorBidi" w:hAnsiTheme="majorBidi" w:cstheme="majorBidi"/>
          <w:rtl/>
          <w:lang w:eastAsia="en-GB"/>
        </w:rPr>
      </w:pPr>
    </w:p>
    <w:p w14:paraId="57851D39" w14:textId="28BEF8A3" w:rsidR="00996498" w:rsidRPr="006908AF" w:rsidRDefault="00996498" w:rsidP="00996498">
      <w:pPr>
        <w:pStyle w:val="1BodyTextNumber"/>
        <w:numPr>
          <w:ilvl w:val="0"/>
          <w:numId w:val="0"/>
        </w:numPr>
        <w:bidi/>
        <w:rPr>
          <w:rFonts w:asciiTheme="majorBidi" w:hAnsiTheme="majorBidi" w:cstheme="majorBidi"/>
          <w:rtl/>
          <w:lang w:eastAsia="en-GB"/>
        </w:rPr>
      </w:pPr>
    </w:p>
    <w:p w14:paraId="41555264" w14:textId="0146A39E" w:rsidR="00996498" w:rsidRPr="006908AF" w:rsidRDefault="00996498" w:rsidP="00996498">
      <w:pPr>
        <w:pStyle w:val="1BodyTextNumber"/>
        <w:numPr>
          <w:ilvl w:val="0"/>
          <w:numId w:val="0"/>
        </w:numPr>
        <w:bidi/>
        <w:rPr>
          <w:rFonts w:asciiTheme="majorBidi" w:hAnsiTheme="majorBidi" w:cstheme="majorBidi"/>
          <w:rtl/>
          <w:lang w:eastAsia="en-GB"/>
        </w:rPr>
      </w:pPr>
    </w:p>
    <w:p w14:paraId="0DFF9D59" w14:textId="2244149C" w:rsidR="00996498" w:rsidRPr="006908AF" w:rsidRDefault="00996498" w:rsidP="00996498">
      <w:pPr>
        <w:pStyle w:val="1BodyTextNumber"/>
        <w:numPr>
          <w:ilvl w:val="0"/>
          <w:numId w:val="0"/>
        </w:numPr>
        <w:bidi/>
        <w:rPr>
          <w:rFonts w:asciiTheme="majorBidi" w:hAnsiTheme="majorBidi" w:cstheme="majorBidi"/>
          <w:rtl/>
          <w:lang w:eastAsia="en-GB"/>
        </w:rPr>
      </w:pPr>
    </w:p>
    <w:p w14:paraId="28D76945" w14:textId="6AEE4DEC" w:rsidR="00996498" w:rsidRPr="006908AF" w:rsidRDefault="00996498" w:rsidP="00996498">
      <w:pPr>
        <w:pStyle w:val="1BodyTextNumber"/>
        <w:numPr>
          <w:ilvl w:val="0"/>
          <w:numId w:val="0"/>
        </w:numPr>
        <w:bidi/>
        <w:rPr>
          <w:rFonts w:asciiTheme="majorBidi" w:hAnsiTheme="majorBidi" w:cstheme="majorBidi"/>
          <w:rtl/>
          <w:lang w:eastAsia="en-GB"/>
        </w:rPr>
      </w:pPr>
    </w:p>
    <w:p w14:paraId="11C53065" w14:textId="34C8DF73" w:rsidR="00996498" w:rsidRPr="006908AF" w:rsidRDefault="00996498" w:rsidP="00996498">
      <w:pPr>
        <w:pStyle w:val="1BodyTextNumber"/>
        <w:numPr>
          <w:ilvl w:val="0"/>
          <w:numId w:val="0"/>
        </w:numPr>
        <w:bidi/>
        <w:rPr>
          <w:rFonts w:asciiTheme="majorBidi" w:hAnsiTheme="majorBidi" w:cstheme="majorBidi"/>
          <w:rtl/>
          <w:lang w:eastAsia="en-GB"/>
        </w:rPr>
      </w:pPr>
    </w:p>
    <w:p w14:paraId="2420BF6E" w14:textId="17A8CF42" w:rsidR="00342DE6" w:rsidRPr="006908AF" w:rsidRDefault="00342DE6" w:rsidP="00E22883">
      <w:pPr>
        <w:pStyle w:val="1BodyTextNumber"/>
        <w:numPr>
          <w:ilvl w:val="0"/>
          <w:numId w:val="0"/>
        </w:numPr>
        <w:bidi/>
        <w:rPr>
          <w:rFonts w:asciiTheme="majorBidi" w:hAnsiTheme="majorBidi" w:cstheme="majorBidi"/>
          <w:rtl/>
          <w:lang w:eastAsia="en-GB"/>
        </w:rPr>
      </w:pPr>
    </w:p>
    <w:p w14:paraId="4223E3B4" w14:textId="75E34A3A" w:rsidR="006908AF" w:rsidRPr="006908AF" w:rsidRDefault="006908AF" w:rsidP="006908AF">
      <w:pPr>
        <w:pStyle w:val="1BodyTextNumber"/>
        <w:numPr>
          <w:ilvl w:val="0"/>
          <w:numId w:val="0"/>
        </w:numPr>
        <w:bidi/>
        <w:rPr>
          <w:rFonts w:asciiTheme="majorBidi" w:hAnsiTheme="majorBidi" w:cstheme="majorBidi"/>
          <w:rtl/>
          <w:lang w:eastAsia="en-GB"/>
        </w:rPr>
      </w:pPr>
    </w:p>
    <w:p w14:paraId="2BA38B1B" w14:textId="1B2E79A6" w:rsidR="006908AF" w:rsidRPr="006908AF" w:rsidRDefault="006908AF" w:rsidP="006908AF">
      <w:pPr>
        <w:pStyle w:val="1BodyTextNumber"/>
        <w:numPr>
          <w:ilvl w:val="0"/>
          <w:numId w:val="0"/>
        </w:numPr>
        <w:bidi/>
        <w:rPr>
          <w:rFonts w:asciiTheme="majorBidi" w:hAnsiTheme="majorBidi" w:cstheme="majorBidi"/>
          <w:rtl/>
          <w:lang w:eastAsia="en-GB"/>
        </w:rPr>
      </w:pPr>
    </w:p>
    <w:p w14:paraId="60FDA208" w14:textId="424ABBFD" w:rsidR="006908AF" w:rsidRPr="006908AF" w:rsidRDefault="006908AF" w:rsidP="006908AF">
      <w:pPr>
        <w:pStyle w:val="1BodyTextNumber"/>
        <w:numPr>
          <w:ilvl w:val="0"/>
          <w:numId w:val="0"/>
        </w:numPr>
        <w:bidi/>
        <w:rPr>
          <w:rFonts w:asciiTheme="majorBidi" w:hAnsiTheme="majorBidi" w:cstheme="majorBidi"/>
          <w:rtl/>
          <w:lang w:eastAsia="en-GB"/>
        </w:rPr>
      </w:pPr>
    </w:p>
    <w:p w14:paraId="481AB512" w14:textId="54D66FA3" w:rsidR="006908AF" w:rsidRPr="006908AF" w:rsidRDefault="006908AF" w:rsidP="006908AF">
      <w:pPr>
        <w:pStyle w:val="1BodyTextNumber"/>
        <w:numPr>
          <w:ilvl w:val="0"/>
          <w:numId w:val="0"/>
        </w:numPr>
        <w:bidi/>
        <w:rPr>
          <w:rFonts w:asciiTheme="majorBidi" w:hAnsiTheme="majorBidi" w:cstheme="majorBidi"/>
          <w:rtl/>
          <w:lang w:eastAsia="en-GB"/>
        </w:rPr>
      </w:pPr>
    </w:p>
    <w:p w14:paraId="418591E3" w14:textId="383007C6" w:rsidR="006908AF" w:rsidRPr="006908AF" w:rsidRDefault="006908AF" w:rsidP="006908AF">
      <w:pPr>
        <w:pStyle w:val="1BodyTextNumber"/>
        <w:numPr>
          <w:ilvl w:val="0"/>
          <w:numId w:val="0"/>
        </w:numPr>
        <w:bidi/>
        <w:rPr>
          <w:rFonts w:asciiTheme="majorBidi" w:hAnsiTheme="majorBidi" w:cstheme="majorBidi"/>
          <w:rtl/>
          <w:lang w:eastAsia="en-GB"/>
        </w:rPr>
      </w:pPr>
    </w:p>
    <w:p w14:paraId="25A702E9" w14:textId="43C381F0" w:rsidR="006908AF" w:rsidRPr="006908AF" w:rsidRDefault="006908AF" w:rsidP="006908AF">
      <w:pPr>
        <w:pStyle w:val="1BodyTextNumber"/>
        <w:numPr>
          <w:ilvl w:val="0"/>
          <w:numId w:val="0"/>
        </w:numPr>
        <w:bidi/>
        <w:rPr>
          <w:rFonts w:asciiTheme="majorBidi" w:hAnsiTheme="majorBidi" w:cstheme="majorBidi"/>
          <w:rtl/>
          <w:lang w:eastAsia="en-GB"/>
        </w:rPr>
      </w:pPr>
    </w:p>
    <w:p w14:paraId="3E5C9F44" w14:textId="2FFD61CC" w:rsidR="006908AF" w:rsidRPr="006908AF" w:rsidRDefault="006908AF" w:rsidP="006908AF">
      <w:pPr>
        <w:pStyle w:val="1BodyTextNumber"/>
        <w:numPr>
          <w:ilvl w:val="0"/>
          <w:numId w:val="0"/>
        </w:numPr>
        <w:bidi/>
        <w:rPr>
          <w:rFonts w:asciiTheme="majorBidi" w:hAnsiTheme="majorBidi" w:cstheme="majorBidi"/>
          <w:rtl/>
          <w:lang w:eastAsia="en-GB"/>
        </w:rPr>
      </w:pPr>
    </w:p>
    <w:p w14:paraId="269D8EBA" w14:textId="6532B960" w:rsidR="006908AF" w:rsidRPr="006908AF" w:rsidRDefault="006908AF" w:rsidP="006908AF">
      <w:pPr>
        <w:pStyle w:val="1BodyTextNumber"/>
        <w:numPr>
          <w:ilvl w:val="0"/>
          <w:numId w:val="0"/>
        </w:numPr>
        <w:bidi/>
        <w:rPr>
          <w:rFonts w:asciiTheme="majorBidi" w:hAnsiTheme="majorBidi" w:cstheme="majorBidi"/>
          <w:rtl/>
          <w:lang w:eastAsia="en-GB"/>
        </w:rPr>
      </w:pPr>
    </w:p>
    <w:p w14:paraId="65FE8EEF" w14:textId="71139B53" w:rsidR="006908AF" w:rsidRPr="006908AF" w:rsidRDefault="006908AF" w:rsidP="006908AF">
      <w:pPr>
        <w:pStyle w:val="1BodyTextNumber"/>
        <w:numPr>
          <w:ilvl w:val="0"/>
          <w:numId w:val="0"/>
        </w:numPr>
        <w:bidi/>
        <w:rPr>
          <w:rFonts w:asciiTheme="majorBidi" w:hAnsiTheme="majorBidi" w:cstheme="majorBidi"/>
          <w:rtl/>
          <w:lang w:eastAsia="en-GB"/>
        </w:rPr>
      </w:pPr>
    </w:p>
    <w:p w14:paraId="183ABFE2" w14:textId="24761595" w:rsidR="006908AF" w:rsidRPr="006908AF" w:rsidRDefault="006908AF" w:rsidP="006908AF">
      <w:pPr>
        <w:pStyle w:val="1BodyTextNumber"/>
        <w:numPr>
          <w:ilvl w:val="0"/>
          <w:numId w:val="0"/>
        </w:numPr>
        <w:bidi/>
        <w:rPr>
          <w:rFonts w:asciiTheme="majorBidi" w:hAnsiTheme="majorBidi" w:cstheme="majorBidi"/>
          <w:rtl/>
          <w:lang w:eastAsia="en-GB"/>
        </w:rPr>
      </w:pPr>
    </w:p>
    <w:p w14:paraId="6126A8FA" w14:textId="3BE62FA4" w:rsidR="006908AF" w:rsidRPr="006908AF" w:rsidRDefault="006908AF" w:rsidP="006908AF">
      <w:pPr>
        <w:pStyle w:val="1BodyTextNumber"/>
        <w:numPr>
          <w:ilvl w:val="0"/>
          <w:numId w:val="0"/>
        </w:numPr>
        <w:bidi/>
        <w:rPr>
          <w:rFonts w:asciiTheme="majorBidi" w:hAnsiTheme="majorBidi" w:cstheme="majorBidi"/>
          <w:rtl/>
          <w:lang w:eastAsia="en-GB"/>
        </w:rPr>
      </w:pPr>
    </w:p>
    <w:p w14:paraId="08BE8717" w14:textId="57F237BC" w:rsidR="006908AF" w:rsidRPr="006908AF" w:rsidRDefault="006908AF" w:rsidP="006908AF">
      <w:pPr>
        <w:pStyle w:val="1BodyTextNumber"/>
        <w:numPr>
          <w:ilvl w:val="0"/>
          <w:numId w:val="0"/>
        </w:numPr>
        <w:bidi/>
        <w:rPr>
          <w:rFonts w:asciiTheme="majorBidi" w:hAnsiTheme="majorBidi" w:cstheme="majorBidi"/>
          <w:rtl/>
          <w:lang w:eastAsia="en-GB"/>
        </w:rPr>
      </w:pPr>
    </w:p>
    <w:p w14:paraId="025112E6" w14:textId="4C24F06B" w:rsidR="006908AF" w:rsidRPr="006908AF" w:rsidRDefault="006908AF" w:rsidP="006908AF">
      <w:pPr>
        <w:pStyle w:val="1BodyTextNumber"/>
        <w:numPr>
          <w:ilvl w:val="0"/>
          <w:numId w:val="0"/>
        </w:numPr>
        <w:bidi/>
        <w:rPr>
          <w:rFonts w:asciiTheme="majorBidi" w:hAnsiTheme="majorBidi" w:cstheme="majorBidi"/>
          <w:rtl/>
          <w:lang w:eastAsia="en-GB"/>
        </w:rPr>
      </w:pPr>
    </w:p>
    <w:p w14:paraId="40280BE4" w14:textId="2D7546B4" w:rsidR="006908AF" w:rsidRPr="006908AF" w:rsidRDefault="006908AF" w:rsidP="006908AF">
      <w:pPr>
        <w:pStyle w:val="1BodyTextNumber"/>
        <w:numPr>
          <w:ilvl w:val="0"/>
          <w:numId w:val="0"/>
        </w:numPr>
        <w:bidi/>
        <w:rPr>
          <w:rFonts w:asciiTheme="majorBidi" w:hAnsiTheme="majorBidi" w:cstheme="majorBidi"/>
          <w:rtl/>
          <w:lang w:eastAsia="en-GB"/>
        </w:rPr>
      </w:pPr>
    </w:p>
    <w:p w14:paraId="072640B5" w14:textId="4D6D6855" w:rsidR="006908AF" w:rsidRPr="006908AF" w:rsidRDefault="006908AF" w:rsidP="006908AF">
      <w:pPr>
        <w:pStyle w:val="1BodyTextNumber"/>
        <w:numPr>
          <w:ilvl w:val="0"/>
          <w:numId w:val="0"/>
        </w:numPr>
        <w:bidi/>
        <w:rPr>
          <w:rFonts w:asciiTheme="majorBidi" w:hAnsiTheme="majorBidi" w:cstheme="majorBidi"/>
          <w:rtl/>
          <w:lang w:eastAsia="en-GB"/>
        </w:rPr>
      </w:pPr>
    </w:p>
    <w:p w14:paraId="7948695B" w14:textId="449351FD" w:rsidR="006908AF" w:rsidRPr="006908AF" w:rsidRDefault="006908AF" w:rsidP="006908AF">
      <w:pPr>
        <w:pStyle w:val="1BodyTextNumber"/>
        <w:numPr>
          <w:ilvl w:val="0"/>
          <w:numId w:val="0"/>
        </w:numPr>
        <w:bidi/>
        <w:rPr>
          <w:rFonts w:asciiTheme="majorBidi" w:hAnsiTheme="majorBidi" w:cstheme="majorBidi"/>
          <w:rtl/>
          <w:lang w:eastAsia="en-GB"/>
        </w:rPr>
      </w:pPr>
    </w:p>
    <w:p w14:paraId="62BD2176" w14:textId="1F6545FD" w:rsidR="006908AF" w:rsidRPr="006908AF" w:rsidRDefault="006908AF" w:rsidP="006908AF">
      <w:pPr>
        <w:pStyle w:val="1BodyTextNumber"/>
        <w:numPr>
          <w:ilvl w:val="0"/>
          <w:numId w:val="0"/>
        </w:numPr>
        <w:bidi/>
        <w:rPr>
          <w:rFonts w:asciiTheme="majorBidi" w:hAnsiTheme="majorBidi" w:cstheme="majorBidi"/>
          <w:rtl/>
          <w:lang w:eastAsia="en-GB"/>
        </w:rPr>
      </w:pPr>
    </w:p>
    <w:p w14:paraId="0B3ABC2D" w14:textId="2502A0D8" w:rsidR="006908AF" w:rsidRPr="006908AF" w:rsidRDefault="006908AF" w:rsidP="006908AF">
      <w:pPr>
        <w:pStyle w:val="1BodyTextNumber"/>
        <w:numPr>
          <w:ilvl w:val="0"/>
          <w:numId w:val="0"/>
        </w:numPr>
        <w:bidi/>
        <w:rPr>
          <w:rFonts w:asciiTheme="majorBidi" w:hAnsiTheme="majorBidi" w:cstheme="majorBidi"/>
          <w:rtl/>
          <w:lang w:eastAsia="en-GB"/>
        </w:rPr>
      </w:pPr>
    </w:p>
    <w:p w14:paraId="70E14E6A" w14:textId="615B121E" w:rsidR="006908AF" w:rsidRPr="006908AF" w:rsidRDefault="006908AF" w:rsidP="006908AF">
      <w:pPr>
        <w:pStyle w:val="1BodyTextNumber"/>
        <w:numPr>
          <w:ilvl w:val="0"/>
          <w:numId w:val="0"/>
        </w:numPr>
        <w:bidi/>
        <w:rPr>
          <w:rFonts w:asciiTheme="majorBidi" w:hAnsiTheme="majorBidi" w:cstheme="majorBidi"/>
          <w:rtl/>
          <w:lang w:eastAsia="en-GB"/>
        </w:rPr>
      </w:pPr>
    </w:p>
    <w:p w14:paraId="7DD2F744" w14:textId="51E428D9" w:rsidR="006908AF" w:rsidRPr="006908AF" w:rsidRDefault="006908AF" w:rsidP="006908AF">
      <w:pPr>
        <w:pStyle w:val="1BodyTextNumber"/>
        <w:numPr>
          <w:ilvl w:val="0"/>
          <w:numId w:val="0"/>
        </w:numPr>
        <w:bidi/>
        <w:rPr>
          <w:rFonts w:asciiTheme="majorBidi" w:hAnsiTheme="majorBidi" w:cstheme="majorBidi"/>
          <w:rtl/>
          <w:lang w:eastAsia="en-GB"/>
        </w:rPr>
      </w:pPr>
    </w:p>
    <w:p w14:paraId="38FFF91B" w14:textId="77777777" w:rsidR="006908AF" w:rsidRPr="006908AF" w:rsidRDefault="006908AF" w:rsidP="006908AF">
      <w:pPr>
        <w:pStyle w:val="1BodyTextNumber"/>
        <w:numPr>
          <w:ilvl w:val="0"/>
          <w:numId w:val="0"/>
        </w:numPr>
        <w:bidi/>
        <w:rPr>
          <w:rFonts w:asciiTheme="majorBidi" w:hAnsiTheme="majorBidi" w:cstheme="majorBidi"/>
          <w:lang w:eastAsia="en-GB"/>
        </w:rPr>
      </w:pPr>
    </w:p>
    <w:p w14:paraId="175C9BE1" w14:textId="77777777" w:rsidR="000A4BBE" w:rsidRPr="006908AF" w:rsidRDefault="000A4BBE" w:rsidP="00FD5445">
      <w:pPr>
        <w:pStyle w:val="Heading1"/>
        <w:tabs>
          <w:tab w:val="num" w:pos="709"/>
        </w:tabs>
        <w:bidi/>
        <w:ind w:left="709" w:hanging="709"/>
        <w:mirrorIndents w:val="0"/>
        <w:jc w:val="both"/>
        <w:rPr>
          <w:rFonts w:asciiTheme="majorBidi" w:hAnsiTheme="majorBidi" w:cstheme="majorBidi"/>
          <w:b w:val="0"/>
          <w:bCs/>
        </w:rPr>
      </w:pPr>
      <w:bookmarkStart w:id="2" w:name="_Toc100569780"/>
      <w:r w:rsidRPr="006908AF">
        <w:rPr>
          <w:rFonts w:asciiTheme="majorBidi" w:eastAsia="FS Albert Arabic" w:hAnsiTheme="majorBidi" w:cstheme="majorBidi"/>
          <w:b w:val="0"/>
          <w:bCs/>
          <w:rtl/>
          <w:lang w:eastAsia="ar"/>
        </w:rPr>
        <w:lastRenderedPageBreak/>
        <w:t>مقدمة</w:t>
      </w:r>
      <w:bookmarkEnd w:id="2"/>
    </w:p>
    <w:p w14:paraId="56D4D410" w14:textId="77777777" w:rsidR="00744F36" w:rsidRPr="006908AF" w:rsidRDefault="00744F36" w:rsidP="00744F36">
      <w:pPr>
        <w:bidi/>
        <w:rPr>
          <w:rFonts w:asciiTheme="majorBidi" w:hAnsiTheme="majorBidi" w:cstheme="majorBidi"/>
        </w:rPr>
      </w:pPr>
    </w:p>
    <w:p w14:paraId="3DD85509" w14:textId="77777777" w:rsidR="00D26C65" w:rsidRPr="006908AF" w:rsidRDefault="00744F36" w:rsidP="00C164E9">
      <w:pPr>
        <w:bidi/>
        <w:rPr>
          <w:rFonts w:asciiTheme="majorBidi" w:hAnsiTheme="majorBidi" w:cstheme="majorBidi"/>
          <w:color w:val="1F497D"/>
        </w:rPr>
      </w:pPr>
      <w:r w:rsidRPr="006908AF">
        <w:rPr>
          <w:rFonts w:asciiTheme="majorBidi" w:eastAsia="Arial" w:hAnsiTheme="majorBidi" w:cstheme="majorBidi"/>
          <w:rtl/>
          <w:lang w:eastAsia="ar"/>
        </w:rPr>
        <w:t>[تخصص الجهة العامة هذه الوثيقة لكل مشروع.  تمنح الجهة العامة بعد ذلك هذه الوثيقة للمكتب المعماري/الهندسي كنموذج أو أساس للمكتب المعماري/الهندسي لإعداد خطة تنفيذ نمذجة معلومات المباني (</w:t>
      </w:r>
      <w:r w:rsidRPr="006908AF">
        <w:rPr>
          <w:rFonts w:asciiTheme="majorBidi" w:eastAsia="Arial" w:hAnsiTheme="majorBidi" w:cstheme="majorBidi"/>
          <w:lang w:eastAsia="ar" w:bidi="en-US"/>
        </w:rPr>
        <w:t>BEP</w:t>
      </w:r>
      <w:r w:rsidRPr="006908AF">
        <w:rPr>
          <w:rFonts w:asciiTheme="majorBidi" w:eastAsia="Arial" w:hAnsiTheme="majorBidi" w:cstheme="majorBidi"/>
          <w:rtl/>
          <w:lang w:eastAsia="ar"/>
        </w:rPr>
        <w:t>). هناك أمثلة على توثيق نمذجة معلومات المباني على الإنترنت، والتي يمكن أن تكون مفيدة للجهة الحكومية أو الاستشاريين التابعين لهم في إعداد خطة تنفيذ نمذجة معلومات المباني.  على سبيل المثال، مطار دنفر الدولي (</w:t>
      </w:r>
      <w:r w:rsidRPr="006908AF">
        <w:rPr>
          <w:rFonts w:asciiTheme="majorBidi" w:eastAsia="Arial" w:hAnsiTheme="majorBidi" w:cstheme="majorBidi"/>
          <w:lang w:eastAsia="ar" w:bidi="en-US"/>
        </w:rPr>
        <w:t>DIA</w:t>
      </w:r>
      <w:r w:rsidRPr="006908AF">
        <w:rPr>
          <w:rFonts w:asciiTheme="majorBidi" w:eastAsia="Arial" w:hAnsiTheme="majorBidi" w:cstheme="majorBidi"/>
          <w:rtl/>
          <w:lang w:eastAsia="ar"/>
        </w:rPr>
        <w:t>) ومعيار نمذجة معلومات المباني الخاص بإدارة شؤون المحاربين القدامى من وزارة شؤون المحاربين القدامى [أزل هذه الملاحظة]</w:t>
      </w:r>
    </w:p>
    <w:p w14:paraId="2F431156" w14:textId="77777777" w:rsidR="00744F36" w:rsidRPr="006908AF" w:rsidRDefault="00744F36" w:rsidP="00D26C65">
      <w:pPr>
        <w:bidi/>
        <w:rPr>
          <w:rFonts w:asciiTheme="majorBidi" w:eastAsia="Arial" w:hAnsiTheme="majorBidi" w:cstheme="majorBidi"/>
        </w:rPr>
      </w:pPr>
    </w:p>
    <w:p w14:paraId="3AFCECA1" w14:textId="77777777" w:rsidR="00FD5445" w:rsidRPr="006908AF" w:rsidRDefault="00FD5445" w:rsidP="000A4BBE">
      <w:pPr>
        <w:pStyle w:val="Heading2"/>
        <w:bidi/>
        <w:rPr>
          <w:rFonts w:asciiTheme="majorBidi" w:hAnsiTheme="majorBidi" w:cstheme="majorBidi"/>
        </w:rPr>
      </w:pPr>
      <w:bookmarkStart w:id="3" w:name="_Toc100569781"/>
      <w:r w:rsidRPr="006908AF">
        <w:rPr>
          <w:rFonts w:asciiTheme="majorBidi" w:eastAsia="FS Albert Arabic" w:hAnsiTheme="majorBidi" w:cstheme="majorBidi"/>
          <w:rtl/>
          <w:lang w:eastAsia="ar"/>
        </w:rPr>
        <w:t>الغرض</w:t>
      </w:r>
      <w:bookmarkEnd w:id="3"/>
    </w:p>
    <w:p w14:paraId="140EB4E8" w14:textId="77777777" w:rsidR="00FD5445" w:rsidRPr="006908AF" w:rsidRDefault="00932585" w:rsidP="00D162DA">
      <w:pPr>
        <w:bidi/>
        <w:spacing w:before="56" w:line="309" w:lineRule="exact"/>
        <w:ind w:right="144"/>
        <w:textAlignment w:val="baseline"/>
        <w:rPr>
          <w:rFonts w:asciiTheme="majorBidi" w:hAnsiTheme="majorBidi" w:cstheme="majorBidi"/>
        </w:rPr>
      </w:pPr>
      <w:r w:rsidRPr="006908AF">
        <w:rPr>
          <w:rFonts w:asciiTheme="majorBidi" w:eastAsia="Arial" w:hAnsiTheme="majorBidi" w:cstheme="majorBidi"/>
          <w:rtl/>
          <w:lang w:eastAsia="ar"/>
        </w:rPr>
        <w:t>الغرض من خطة تنفيذ نمذجة معلومات المباني هو تزود فريق المشروع بالتوجيه فيما يتعلق بالتوظيف، والأدوات، والعمليات، والإجراءات والأنظمة المطلوبة لتسهيل تدفق المعلومات لدعم تصميم مشروع [اسم المشروع] والمشتريات والتشييد.</w:t>
      </w:r>
    </w:p>
    <w:p w14:paraId="133EE8A6" w14:textId="77777777" w:rsidR="00932585" w:rsidRPr="006908AF" w:rsidRDefault="00932585" w:rsidP="00932585">
      <w:pPr>
        <w:bidi/>
        <w:rPr>
          <w:rFonts w:asciiTheme="majorBidi" w:hAnsiTheme="majorBidi" w:cstheme="majorBidi"/>
        </w:rPr>
      </w:pPr>
    </w:p>
    <w:p w14:paraId="6F6FDCE7" w14:textId="77777777" w:rsidR="00FD5445" w:rsidRPr="006908AF" w:rsidRDefault="00FD5445" w:rsidP="000A4BBE">
      <w:pPr>
        <w:pStyle w:val="Heading2"/>
        <w:bidi/>
        <w:rPr>
          <w:rFonts w:asciiTheme="majorBidi" w:hAnsiTheme="majorBidi" w:cstheme="majorBidi"/>
        </w:rPr>
      </w:pPr>
      <w:bookmarkStart w:id="4" w:name="_Toc100569782"/>
      <w:r w:rsidRPr="006908AF">
        <w:rPr>
          <w:rFonts w:asciiTheme="majorBidi" w:eastAsia="FS Albert Arabic" w:hAnsiTheme="majorBidi" w:cstheme="majorBidi"/>
          <w:rtl/>
          <w:lang w:eastAsia="ar"/>
        </w:rPr>
        <w:t>النطاق</w:t>
      </w:r>
      <w:bookmarkEnd w:id="4"/>
    </w:p>
    <w:p w14:paraId="317A7764" w14:textId="77777777" w:rsidR="00FD5445" w:rsidRPr="006908AF" w:rsidRDefault="00FD5445" w:rsidP="00FD5445">
      <w:pPr>
        <w:keepNext/>
        <w:suppressAutoHyphens/>
        <w:bidi/>
        <w:rPr>
          <w:rFonts w:asciiTheme="majorBidi" w:hAnsiTheme="majorBidi" w:cstheme="majorBidi"/>
        </w:rPr>
      </w:pPr>
    </w:p>
    <w:p w14:paraId="4242F957" w14:textId="77777777" w:rsidR="00FD5445" w:rsidRPr="006908AF" w:rsidRDefault="00E842CC" w:rsidP="00D162DA">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ينطبق هذا المخطط على جميع الأطراف وجميع الأعمال التي تُجرى على مشروع [</w:t>
      </w:r>
      <w:r w:rsidR="00D162DA" w:rsidRPr="006908AF">
        <w:rPr>
          <w:rFonts w:asciiTheme="majorBidi" w:eastAsia="Arial" w:hAnsiTheme="majorBidi" w:cstheme="majorBidi"/>
          <w:i w:val="0"/>
          <w:rtl/>
          <w:lang w:eastAsia="ar"/>
        </w:rPr>
        <w:t>اسم المشروع] حيث تُستخدم نمذجة معلومات المباني (</w:t>
      </w:r>
      <w:r w:rsidR="00D162DA" w:rsidRPr="006908AF">
        <w:rPr>
          <w:rFonts w:asciiTheme="majorBidi" w:eastAsia="Arial" w:hAnsiTheme="majorBidi" w:cstheme="majorBidi"/>
          <w:i w:val="0"/>
          <w:lang w:eastAsia="ar" w:bidi="en-US"/>
        </w:rPr>
        <w:t>BIM</w:t>
      </w:r>
      <w:r w:rsidR="00D162DA" w:rsidRPr="006908AF">
        <w:rPr>
          <w:rFonts w:asciiTheme="majorBidi" w:eastAsia="Arial" w:hAnsiTheme="majorBidi" w:cstheme="majorBidi"/>
          <w:i w:val="0"/>
          <w:rtl/>
          <w:lang w:eastAsia="ar"/>
        </w:rPr>
        <w:t>).</w:t>
      </w:r>
    </w:p>
    <w:p w14:paraId="1E64596C" w14:textId="77777777" w:rsidR="00F751FA" w:rsidRPr="006908AF" w:rsidRDefault="00F751FA" w:rsidP="00FD5445">
      <w:pPr>
        <w:pStyle w:val="BodyItalic"/>
        <w:bidi/>
        <w:rPr>
          <w:rFonts w:asciiTheme="majorBidi" w:hAnsiTheme="majorBidi" w:cstheme="majorBidi"/>
          <w:i w:val="0"/>
        </w:rPr>
      </w:pPr>
    </w:p>
    <w:p w14:paraId="0AC73D69" w14:textId="77777777" w:rsidR="00F751FA" w:rsidRPr="006908AF" w:rsidRDefault="00F751FA" w:rsidP="00F751FA">
      <w:pPr>
        <w:pStyle w:val="Heading2"/>
        <w:bidi/>
        <w:rPr>
          <w:rFonts w:asciiTheme="majorBidi" w:hAnsiTheme="majorBidi" w:cstheme="majorBidi"/>
        </w:rPr>
      </w:pPr>
      <w:bookmarkStart w:id="5" w:name="_Toc100569783"/>
      <w:r w:rsidRPr="006908AF">
        <w:rPr>
          <w:rFonts w:asciiTheme="majorBidi" w:eastAsia="FS Albert Arabic" w:hAnsiTheme="majorBidi" w:cstheme="majorBidi"/>
          <w:rtl/>
          <w:lang w:eastAsia="ar"/>
        </w:rPr>
        <w:t>التعريفات</w:t>
      </w:r>
      <w:bookmarkEnd w:id="5"/>
    </w:p>
    <w:p w14:paraId="188B88F7" w14:textId="77777777" w:rsidR="00F751FA" w:rsidRPr="006908AF" w:rsidRDefault="00F751FA" w:rsidP="00F751FA">
      <w:pPr>
        <w:keepNext/>
        <w:suppressAutoHyphens/>
        <w:bidi/>
        <w:rPr>
          <w:rFonts w:asciiTheme="majorBidi" w:hAnsiTheme="majorBidi" w:cstheme="majorBidi"/>
        </w:rPr>
      </w:pPr>
    </w:p>
    <w:tbl>
      <w:tblPr>
        <w:tblStyle w:val="TableGrid"/>
        <w:bidiVisual/>
        <w:tblW w:w="0" w:type="auto"/>
        <w:tblLook w:val="04A0" w:firstRow="1" w:lastRow="0" w:firstColumn="1" w:lastColumn="0" w:noHBand="0" w:noVBand="1"/>
      </w:tblPr>
      <w:tblGrid>
        <w:gridCol w:w="1525"/>
        <w:gridCol w:w="7820"/>
      </w:tblGrid>
      <w:tr w:rsidR="00F751FA" w:rsidRPr="006908AF" w14:paraId="6DE2F453" w14:textId="77777777" w:rsidTr="00F805A9">
        <w:tc>
          <w:tcPr>
            <w:tcW w:w="1525" w:type="dxa"/>
            <w:shd w:val="clear" w:color="auto" w:fill="DBE5F1" w:themeFill="accent1" w:themeFillTint="33"/>
          </w:tcPr>
          <w:p w14:paraId="3C121877"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rtl/>
                <w:lang w:eastAsia="ar"/>
              </w:rPr>
              <w:t>التعريفات</w:t>
            </w:r>
          </w:p>
        </w:tc>
        <w:tc>
          <w:tcPr>
            <w:tcW w:w="7820" w:type="dxa"/>
            <w:shd w:val="clear" w:color="auto" w:fill="DBE5F1" w:themeFill="accent1" w:themeFillTint="33"/>
          </w:tcPr>
          <w:p w14:paraId="1D415191"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rtl/>
                <w:lang w:eastAsia="ar"/>
              </w:rPr>
              <w:t>الوصف</w:t>
            </w:r>
          </w:p>
        </w:tc>
      </w:tr>
      <w:tr w:rsidR="00F751FA" w:rsidRPr="006908AF" w14:paraId="0025FF3D" w14:textId="77777777" w:rsidTr="009C6F07">
        <w:tc>
          <w:tcPr>
            <w:tcW w:w="1525" w:type="dxa"/>
          </w:tcPr>
          <w:p w14:paraId="36C40D63"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lang w:eastAsia="ar" w:bidi="en-US"/>
              </w:rPr>
              <w:t>A/E</w:t>
            </w:r>
          </w:p>
        </w:tc>
        <w:tc>
          <w:tcPr>
            <w:tcW w:w="7820" w:type="dxa"/>
          </w:tcPr>
          <w:p w14:paraId="1A4264E9"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rtl/>
                <w:lang w:eastAsia="ar"/>
              </w:rPr>
              <w:t>الاستشاري المعماري/الهندسي</w:t>
            </w:r>
          </w:p>
        </w:tc>
      </w:tr>
      <w:tr w:rsidR="00106765" w:rsidRPr="006908AF" w14:paraId="40CB1014" w14:textId="77777777" w:rsidTr="009C6F07">
        <w:tc>
          <w:tcPr>
            <w:tcW w:w="1525" w:type="dxa"/>
          </w:tcPr>
          <w:p w14:paraId="4CBD6A4D" w14:textId="77777777" w:rsidR="00106765" w:rsidRPr="006908AF" w:rsidRDefault="00106765" w:rsidP="001659BD">
            <w:pPr>
              <w:bidi/>
              <w:rPr>
                <w:rFonts w:asciiTheme="majorBidi" w:hAnsiTheme="majorBidi" w:cstheme="majorBidi"/>
              </w:rPr>
            </w:pPr>
            <w:r w:rsidRPr="006908AF">
              <w:rPr>
                <w:rFonts w:asciiTheme="majorBidi" w:eastAsia="FS Albert Arabic" w:hAnsiTheme="majorBidi" w:cstheme="majorBidi"/>
                <w:lang w:eastAsia="ar" w:bidi="en-US"/>
              </w:rPr>
              <w:t>AR</w:t>
            </w:r>
          </w:p>
        </w:tc>
        <w:tc>
          <w:tcPr>
            <w:tcW w:w="7820" w:type="dxa"/>
          </w:tcPr>
          <w:p w14:paraId="19A3ED15" w14:textId="77777777" w:rsidR="00106765" w:rsidRPr="006908AF" w:rsidRDefault="00106765" w:rsidP="001659BD">
            <w:pPr>
              <w:bidi/>
              <w:rPr>
                <w:rFonts w:asciiTheme="majorBidi" w:hAnsiTheme="majorBidi" w:cstheme="majorBidi"/>
              </w:rPr>
            </w:pPr>
            <w:r w:rsidRPr="006908AF">
              <w:rPr>
                <w:rFonts w:asciiTheme="majorBidi" w:eastAsia="FS Albert Arabic" w:hAnsiTheme="majorBidi" w:cstheme="majorBidi"/>
                <w:rtl/>
                <w:lang w:eastAsia="ar"/>
              </w:rPr>
              <w:t>الواقع المعزز</w:t>
            </w:r>
          </w:p>
        </w:tc>
      </w:tr>
      <w:tr w:rsidR="00F751FA" w:rsidRPr="006908AF" w14:paraId="1EC75F3D" w14:textId="77777777" w:rsidTr="009C6F07">
        <w:tc>
          <w:tcPr>
            <w:tcW w:w="1525" w:type="dxa"/>
          </w:tcPr>
          <w:p w14:paraId="493493C0"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rtl/>
                <w:lang w:eastAsia="ar"/>
              </w:rPr>
              <w:t>الأتمتة</w:t>
            </w:r>
          </w:p>
        </w:tc>
        <w:tc>
          <w:tcPr>
            <w:tcW w:w="7820" w:type="dxa"/>
          </w:tcPr>
          <w:p w14:paraId="01150758"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rtl/>
                <w:lang w:eastAsia="ar"/>
              </w:rPr>
              <w:t>مجال أدوات البرمجيات المتخصصة وعمليات الأعمال المرتبطة بها المشاركة في إنشاء مخرجات المشروع للمكتب المعماري/الهندسي. يكون التركيز على التصميم بمساعدة الحاسب ونمذجة معلومات المباني ونظام المعلومات الجغرافية وإدارة المعلومات</w:t>
            </w:r>
          </w:p>
        </w:tc>
      </w:tr>
      <w:tr w:rsidR="00F751FA" w:rsidRPr="006908AF" w14:paraId="028716C8" w14:textId="77777777" w:rsidTr="009C6F07">
        <w:tc>
          <w:tcPr>
            <w:tcW w:w="1525" w:type="dxa"/>
          </w:tcPr>
          <w:p w14:paraId="619D5757"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lang w:eastAsia="ar" w:bidi="en-US"/>
              </w:rPr>
              <w:t>BEP</w:t>
            </w:r>
          </w:p>
        </w:tc>
        <w:tc>
          <w:tcPr>
            <w:tcW w:w="7820" w:type="dxa"/>
          </w:tcPr>
          <w:p w14:paraId="6C2C8213" w14:textId="77777777" w:rsidR="00F751FA" w:rsidRPr="006908AF" w:rsidRDefault="00F751FA" w:rsidP="001659BD">
            <w:pPr>
              <w:bidi/>
              <w:rPr>
                <w:rFonts w:asciiTheme="majorBidi" w:hAnsiTheme="majorBidi" w:cstheme="majorBidi"/>
              </w:rPr>
            </w:pPr>
            <w:r w:rsidRPr="006908AF">
              <w:rPr>
                <w:rFonts w:asciiTheme="majorBidi" w:eastAsia="FS Albert Arabic" w:hAnsiTheme="majorBidi" w:cstheme="majorBidi"/>
                <w:rtl/>
                <w:lang w:eastAsia="ar"/>
              </w:rPr>
              <w:t>الخطة التنفيذية لنمذجة معلومات المباني</w:t>
            </w:r>
          </w:p>
        </w:tc>
      </w:tr>
      <w:tr w:rsidR="00FE45BB" w:rsidRPr="006908AF" w14:paraId="57CE43D9" w14:textId="77777777" w:rsidTr="009C6F07">
        <w:tc>
          <w:tcPr>
            <w:tcW w:w="1525" w:type="dxa"/>
          </w:tcPr>
          <w:p w14:paraId="13819E26"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lang w:eastAsia="ar" w:bidi="en-US"/>
              </w:rPr>
              <w:t>BIM</w:t>
            </w:r>
          </w:p>
        </w:tc>
        <w:tc>
          <w:tcPr>
            <w:tcW w:w="7820" w:type="dxa"/>
          </w:tcPr>
          <w:p w14:paraId="6E9CC0B7"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نموذج (نمذجة) معلومات المباني</w:t>
            </w:r>
          </w:p>
          <w:p w14:paraId="0E9A2412"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lang w:eastAsia="ar" w:bidi="en-US"/>
              </w:rPr>
              <w:t>VERB</w:t>
            </w:r>
            <w:r w:rsidRPr="006908AF">
              <w:rPr>
                <w:rFonts w:asciiTheme="majorBidi" w:eastAsia="FS Albert Arabic" w:hAnsiTheme="majorBidi" w:cstheme="majorBidi"/>
                <w:rtl/>
                <w:lang w:eastAsia="ar"/>
              </w:rPr>
              <w:t>: عملية تعاونية متعددة الوظائف لإنشاء المعلومات وجمعها وإدارتها لغرض الأعمال الافتراضية لتصميم منشأة ما وتنفيذ أعمال الشراء ووضع الجدول الزمني لها وبنائها وبدء تشغيلها وإطلاقها وتشغيلها. ولهذا تطوّر نمذجة معلومات المباني عرضًا رقميًا للخصائص المادية والوظيفية للمنشأة. وهي بذلك تمثل موردًا معرفيًا مشتركًا للإمداد بمعلومات عن مرفق، مكوّنة قاعدة موثوقًا بها لاتخاذ القرارات أثناء دورة حياته منذ البداية فما بعد.</w:t>
            </w:r>
          </w:p>
          <w:p w14:paraId="4A66761E"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lang w:eastAsia="ar" w:bidi="en-US"/>
              </w:rPr>
              <w:t>NOUN</w:t>
            </w:r>
            <w:r w:rsidRPr="006908AF">
              <w:rPr>
                <w:rFonts w:asciiTheme="majorBidi" w:eastAsia="FS Albert Arabic" w:hAnsiTheme="majorBidi" w:cstheme="majorBidi"/>
                <w:rtl/>
                <w:lang w:eastAsia="ar"/>
              </w:rPr>
              <w:t>: عملية جمع الملفات وقواعد البيانات المستخدمة في نموذج معلومات المباني الخاصة بالمرفق</w:t>
            </w:r>
          </w:p>
        </w:tc>
      </w:tr>
      <w:tr w:rsidR="00FE45BB" w:rsidRPr="006908AF" w14:paraId="62E9C8C6" w14:textId="77777777" w:rsidTr="009C6F07">
        <w:tc>
          <w:tcPr>
            <w:tcW w:w="1525" w:type="dxa"/>
          </w:tcPr>
          <w:p w14:paraId="1F0DCBB4" w14:textId="77777777" w:rsidR="00FE45BB" w:rsidRPr="006908AF" w:rsidRDefault="00FE45BB" w:rsidP="00FE45BB">
            <w:pPr>
              <w:bidi/>
              <w:rPr>
                <w:rFonts w:asciiTheme="majorBidi" w:hAnsiTheme="majorBidi" w:cstheme="majorBidi"/>
                <w:lang w:val="en-GB" w:eastAsia="en-GB"/>
              </w:rPr>
            </w:pPr>
            <w:r w:rsidRPr="006908AF">
              <w:rPr>
                <w:rFonts w:asciiTheme="majorBidi" w:eastAsia="FS Albert Arabic" w:hAnsiTheme="majorBidi" w:cstheme="majorBidi"/>
                <w:lang w:eastAsia="ar" w:bidi="en-US"/>
              </w:rPr>
              <w:t>CAD</w:t>
            </w:r>
          </w:p>
        </w:tc>
        <w:tc>
          <w:tcPr>
            <w:tcW w:w="7820" w:type="dxa"/>
          </w:tcPr>
          <w:p w14:paraId="6F4C7322"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التصميم بمساعدة الحاسوب</w:t>
            </w:r>
          </w:p>
        </w:tc>
      </w:tr>
      <w:tr w:rsidR="00FE45BB" w:rsidRPr="006908AF" w14:paraId="6916B59F" w14:textId="77777777" w:rsidTr="009C6F07">
        <w:tc>
          <w:tcPr>
            <w:tcW w:w="1525" w:type="dxa"/>
          </w:tcPr>
          <w:p w14:paraId="3DC843A6" w14:textId="77777777" w:rsidR="00FE45BB" w:rsidRPr="006908AF" w:rsidRDefault="00FE45BB" w:rsidP="00FE45BB">
            <w:pPr>
              <w:bidi/>
              <w:rPr>
                <w:rFonts w:asciiTheme="majorBidi" w:hAnsiTheme="majorBidi" w:cstheme="majorBidi"/>
                <w:lang w:val="en-GB" w:eastAsia="en-GB"/>
              </w:rPr>
            </w:pPr>
            <w:r w:rsidRPr="006908AF">
              <w:rPr>
                <w:rFonts w:asciiTheme="majorBidi" w:eastAsia="FS Albert Arabic" w:hAnsiTheme="majorBidi" w:cstheme="majorBidi"/>
                <w:lang w:eastAsia="ar" w:bidi="en-US"/>
              </w:rPr>
              <w:t>CDE</w:t>
            </w:r>
            <w:r w:rsidRPr="006908AF">
              <w:rPr>
                <w:rFonts w:asciiTheme="majorBidi" w:eastAsia="FS Albert Arabic" w:hAnsiTheme="majorBidi" w:cstheme="majorBidi"/>
                <w:rtl/>
                <w:lang w:eastAsia="ar"/>
              </w:rPr>
              <w:t>/مستودع البيانات</w:t>
            </w:r>
          </w:p>
        </w:tc>
        <w:tc>
          <w:tcPr>
            <w:tcW w:w="7820" w:type="dxa"/>
          </w:tcPr>
          <w:p w14:paraId="46D80A7A" w14:textId="77777777" w:rsidR="00FE45BB" w:rsidRPr="006908AF" w:rsidRDefault="00FE45BB" w:rsidP="00FE45BB">
            <w:pPr>
              <w:bidi/>
              <w:rPr>
                <w:rFonts w:asciiTheme="majorBidi" w:hAnsiTheme="majorBidi" w:cstheme="majorBidi"/>
                <w:color w:val="222222"/>
                <w:shd w:val="clear" w:color="auto" w:fill="FFFFFF"/>
              </w:rPr>
            </w:pPr>
            <w:r w:rsidRPr="006908AF">
              <w:rPr>
                <w:rFonts w:asciiTheme="majorBidi" w:eastAsia="FS Albert Arabic" w:hAnsiTheme="majorBidi" w:cstheme="majorBidi"/>
                <w:color w:val="222222"/>
                <w:shd w:val="clear" w:color="auto" w:fill="FFFFFF"/>
                <w:rtl/>
                <w:lang w:eastAsia="ar"/>
              </w:rPr>
              <w:t>بيئة البيانات المشتركة: مخزن كبير من البيانات المرتبطة ومصادر الحقيقة الموثوقة للأصول</w:t>
            </w:r>
          </w:p>
        </w:tc>
      </w:tr>
      <w:tr w:rsidR="00FE45BB" w:rsidRPr="006908AF" w14:paraId="46D55110" w14:textId="77777777" w:rsidTr="009C6F07">
        <w:tc>
          <w:tcPr>
            <w:tcW w:w="1525" w:type="dxa"/>
          </w:tcPr>
          <w:p w14:paraId="274283A8" w14:textId="77777777" w:rsidR="00FE45BB" w:rsidRPr="006908AF" w:rsidRDefault="00FE45BB" w:rsidP="00FE45BB">
            <w:pPr>
              <w:bidi/>
              <w:rPr>
                <w:rFonts w:asciiTheme="majorBidi" w:eastAsia="Arial" w:hAnsiTheme="majorBidi" w:cstheme="majorBidi"/>
                <w:lang w:val="en-GB"/>
              </w:rPr>
            </w:pPr>
            <w:r w:rsidRPr="006908AF">
              <w:rPr>
                <w:rFonts w:asciiTheme="majorBidi" w:eastAsia="Arial" w:hAnsiTheme="majorBidi" w:cstheme="majorBidi"/>
                <w:lang w:eastAsia="ar" w:bidi="en-US"/>
              </w:rPr>
              <w:t>CMMS</w:t>
            </w:r>
          </w:p>
        </w:tc>
        <w:tc>
          <w:tcPr>
            <w:tcW w:w="7820" w:type="dxa"/>
          </w:tcPr>
          <w:p w14:paraId="3DC19747"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color w:val="222222"/>
                <w:shd w:val="clear" w:color="auto" w:fill="FFFFFF"/>
                <w:rtl/>
                <w:lang w:eastAsia="ar"/>
              </w:rPr>
              <w:t>النظام الحاسوبي لإدارة الصيانة</w:t>
            </w:r>
          </w:p>
        </w:tc>
      </w:tr>
      <w:tr w:rsidR="00FE45BB" w:rsidRPr="006908AF" w14:paraId="3E00E249" w14:textId="77777777" w:rsidTr="009C6F07">
        <w:tc>
          <w:tcPr>
            <w:tcW w:w="1525" w:type="dxa"/>
          </w:tcPr>
          <w:p w14:paraId="0093BD97" w14:textId="77777777" w:rsidR="00FE45BB" w:rsidRPr="006908AF" w:rsidRDefault="00FE45BB" w:rsidP="00FE45BB">
            <w:pPr>
              <w:bidi/>
              <w:rPr>
                <w:rFonts w:asciiTheme="majorBidi" w:hAnsiTheme="majorBidi" w:cstheme="majorBidi"/>
                <w:lang w:val="en-GB" w:eastAsia="en-GB"/>
              </w:rPr>
            </w:pPr>
            <w:proofErr w:type="spellStart"/>
            <w:r w:rsidRPr="006908AF">
              <w:rPr>
                <w:rFonts w:asciiTheme="majorBidi" w:eastAsia="FS Albert Arabic" w:hAnsiTheme="majorBidi" w:cstheme="majorBidi"/>
                <w:lang w:eastAsia="ar" w:bidi="en-US"/>
              </w:rPr>
              <w:t>COBie</w:t>
            </w:r>
            <w:proofErr w:type="spellEnd"/>
          </w:p>
        </w:tc>
        <w:tc>
          <w:tcPr>
            <w:tcW w:w="7820" w:type="dxa"/>
          </w:tcPr>
          <w:p w14:paraId="3EDCF71D" w14:textId="77777777" w:rsidR="00FE45BB" w:rsidRPr="006908AF" w:rsidRDefault="00FE45BB" w:rsidP="00FE45BB">
            <w:pPr>
              <w:bidi/>
              <w:rPr>
                <w:rFonts w:asciiTheme="majorBidi" w:hAnsiTheme="majorBidi" w:cstheme="majorBidi"/>
                <w:color w:val="222222"/>
                <w:shd w:val="clear" w:color="auto" w:fill="FFFFFF"/>
              </w:rPr>
            </w:pPr>
            <w:r w:rsidRPr="006908AF">
              <w:rPr>
                <w:rFonts w:asciiTheme="majorBidi" w:eastAsia="FS Albert Arabic" w:hAnsiTheme="majorBidi" w:cstheme="majorBidi"/>
                <w:color w:val="222222"/>
                <w:shd w:val="clear" w:color="auto" w:fill="FFFFFF"/>
                <w:rtl/>
                <w:lang w:eastAsia="ar"/>
              </w:rPr>
              <w:t>تبادل معلومات المباني لعمليات التشييد (</w:t>
            </w:r>
            <w:proofErr w:type="spellStart"/>
            <w:r w:rsidRPr="006908AF">
              <w:rPr>
                <w:rFonts w:asciiTheme="majorBidi" w:eastAsia="FS Albert Arabic" w:hAnsiTheme="majorBidi" w:cstheme="majorBidi"/>
                <w:b/>
                <w:bCs/>
                <w:color w:val="222222"/>
                <w:shd w:val="clear" w:color="auto" w:fill="FFFFFF"/>
                <w:lang w:eastAsia="ar" w:bidi="en-US"/>
              </w:rPr>
              <w:t>COBie</w:t>
            </w:r>
            <w:proofErr w:type="spellEnd"/>
            <w:r w:rsidRPr="006908AF">
              <w:rPr>
                <w:rFonts w:asciiTheme="majorBidi" w:eastAsia="FS Albert Arabic" w:hAnsiTheme="majorBidi" w:cstheme="majorBidi"/>
                <w:color w:val="222222"/>
                <w:shd w:val="clear" w:color="auto" w:fill="FFFFFF"/>
                <w:rtl/>
                <w:lang w:eastAsia="ar"/>
              </w:rPr>
              <w:t>) هو تنسيق بيانات غير مشمول بحق الملكية لنشر مجموعة فرعية من نماذج معلومات المباني التي تركز على تقديم بيانات الأصول بشكل منفصل عن المعلومات الهندسية</w:t>
            </w:r>
          </w:p>
        </w:tc>
      </w:tr>
      <w:tr w:rsidR="00FE45BB" w:rsidRPr="006908AF" w14:paraId="6BBBC9BC" w14:textId="77777777" w:rsidTr="009C6F07">
        <w:tc>
          <w:tcPr>
            <w:tcW w:w="1525" w:type="dxa"/>
          </w:tcPr>
          <w:p w14:paraId="42F5EC27" w14:textId="77777777" w:rsidR="00FE45BB" w:rsidRPr="006908AF" w:rsidRDefault="00FE45BB" w:rsidP="00FE45BB">
            <w:pPr>
              <w:bidi/>
              <w:rPr>
                <w:rFonts w:asciiTheme="majorBidi" w:eastAsia="Arial" w:hAnsiTheme="majorBidi" w:cstheme="majorBidi"/>
                <w:lang w:val="en-GB"/>
              </w:rPr>
            </w:pPr>
            <w:r w:rsidRPr="006908AF">
              <w:rPr>
                <w:rFonts w:asciiTheme="majorBidi" w:eastAsia="Arial" w:hAnsiTheme="majorBidi" w:cstheme="majorBidi"/>
                <w:lang w:eastAsia="ar" w:bidi="en-US"/>
              </w:rPr>
              <w:t>ER</w:t>
            </w:r>
          </w:p>
        </w:tc>
        <w:tc>
          <w:tcPr>
            <w:tcW w:w="7820" w:type="dxa"/>
          </w:tcPr>
          <w:p w14:paraId="6F7161A4"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يحدد المعلومات التي ستطلبها الجهة العامة من الاستشاري المعماري/الهندسي، والموردين والاستشاريين لتشغيل وصيانة الأصل المبني المكتمل</w:t>
            </w:r>
          </w:p>
        </w:tc>
      </w:tr>
      <w:tr w:rsidR="00FE45BB" w:rsidRPr="006908AF" w14:paraId="59106635" w14:textId="77777777" w:rsidTr="009C6F07">
        <w:tc>
          <w:tcPr>
            <w:tcW w:w="1525" w:type="dxa"/>
          </w:tcPr>
          <w:p w14:paraId="1E372690" w14:textId="77777777" w:rsidR="00FE45BB" w:rsidRPr="006908AF" w:rsidRDefault="00FE45BB" w:rsidP="00FE45BB">
            <w:pPr>
              <w:bidi/>
              <w:rPr>
                <w:rFonts w:asciiTheme="majorBidi" w:eastAsia="Arial" w:hAnsiTheme="majorBidi" w:cstheme="majorBidi"/>
                <w:lang w:val="en-GB"/>
              </w:rPr>
            </w:pPr>
            <w:r w:rsidRPr="006908AF">
              <w:rPr>
                <w:rFonts w:asciiTheme="majorBidi" w:eastAsia="Arial" w:hAnsiTheme="majorBidi" w:cstheme="majorBidi"/>
                <w:lang w:eastAsia="ar" w:bidi="en-US"/>
              </w:rPr>
              <w:t>GIS</w:t>
            </w:r>
          </w:p>
        </w:tc>
        <w:tc>
          <w:tcPr>
            <w:tcW w:w="7820" w:type="dxa"/>
          </w:tcPr>
          <w:p w14:paraId="44CF2021"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نظام المعلومات الجغرافية</w:t>
            </w:r>
          </w:p>
        </w:tc>
      </w:tr>
      <w:tr w:rsidR="00FE45BB" w:rsidRPr="006908AF" w14:paraId="401D7789" w14:textId="77777777" w:rsidTr="009C6F07">
        <w:tc>
          <w:tcPr>
            <w:tcW w:w="1525" w:type="dxa"/>
          </w:tcPr>
          <w:p w14:paraId="652DDF63" w14:textId="77777777" w:rsidR="00FE45BB" w:rsidRPr="006908AF" w:rsidRDefault="00FE45BB" w:rsidP="00FE45BB">
            <w:pPr>
              <w:bidi/>
              <w:rPr>
                <w:rFonts w:asciiTheme="majorBidi" w:eastAsia="Arial" w:hAnsiTheme="majorBidi" w:cstheme="majorBidi"/>
                <w:lang w:val="en-GB"/>
              </w:rPr>
            </w:pPr>
            <w:r w:rsidRPr="006908AF">
              <w:rPr>
                <w:rFonts w:asciiTheme="majorBidi" w:eastAsia="Arial" w:hAnsiTheme="majorBidi" w:cstheme="majorBidi"/>
                <w:lang w:eastAsia="ar" w:bidi="en-US"/>
              </w:rPr>
              <w:t>IM</w:t>
            </w:r>
          </w:p>
        </w:tc>
        <w:tc>
          <w:tcPr>
            <w:tcW w:w="7820" w:type="dxa"/>
          </w:tcPr>
          <w:p w14:paraId="2BDFB487"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إدارة المعلومات</w:t>
            </w:r>
          </w:p>
        </w:tc>
      </w:tr>
      <w:tr w:rsidR="00FE45BB" w:rsidRPr="006908AF" w14:paraId="1C19845E" w14:textId="77777777" w:rsidTr="009C6F07">
        <w:tc>
          <w:tcPr>
            <w:tcW w:w="1525" w:type="dxa"/>
          </w:tcPr>
          <w:p w14:paraId="457F8A1A" w14:textId="77777777" w:rsidR="00FE45BB" w:rsidRPr="006908AF" w:rsidRDefault="00FE45BB" w:rsidP="00FE45BB">
            <w:pPr>
              <w:bidi/>
              <w:rPr>
                <w:rFonts w:asciiTheme="majorBidi" w:eastAsia="Arial" w:hAnsiTheme="majorBidi" w:cstheme="majorBidi"/>
                <w:lang w:val="en-GB"/>
              </w:rPr>
            </w:pPr>
            <w:r w:rsidRPr="006908AF">
              <w:rPr>
                <w:rFonts w:asciiTheme="majorBidi" w:eastAsia="Arial" w:hAnsiTheme="majorBidi" w:cstheme="majorBidi"/>
                <w:lang w:eastAsia="ar" w:bidi="en-US"/>
              </w:rPr>
              <w:t>ICT</w:t>
            </w:r>
          </w:p>
        </w:tc>
        <w:tc>
          <w:tcPr>
            <w:tcW w:w="7820" w:type="dxa"/>
          </w:tcPr>
          <w:p w14:paraId="48E1DE49"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تقنية المعلومات والاتصالات</w:t>
            </w:r>
          </w:p>
        </w:tc>
      </w:tr>
      <w:tr w:rsidR="00FE45BB" w:rsidRPr="006908AF" w14:paraId="1EDFF38A" w14:textId="77777777" w:rsidTr="009C6F07">
        <w:tc>
          <w:tcPr>
            <w:tcW w:w="1525" w:type="dxa"/>
          </w:tcPr>
          <w:p w14:paraId="19F7C891" w14:textId="77777777" w:rsidR="00FE45BB" w:rsidRPr="006908AF" w:rsidRDefault="00FE45BB" w:rsidP="00FE45BB">
            <w:pPr>
              <w:bidi/>
              <w:rPr>
                <w:rFonts w:asciiTheme="majorBidi" w:eastAsia="Arial" w:hAnsiTheme="majorBidi" w:cstheme="majorBidi"/>
                <w:lang w:val="en-GB"/>
              </w:rPr>
            </w:pPr>
            <w:r w:rsidRPr="006908AF">
              <w:rPr>
                <w:rFonts w:asciiTheme="majorBidi" w:eastAsia="Arial" w:hAnsiTheme="majorBidi" w:cstheme="majorBidi"/>
                <w:lang w:eastAsia="ar" w:bidi="en-US"/>
              </w:rPr>
              <w:t>LOD</w:t>
            </w:r>
          </w:p>
        </w:tc>
        <w:tc>
          <w:tcPr>
            <w:tcW w:w="7820" w:type="dxa"/>
          </w:tcPr>
          <w:p w14:paraId="51D621EA"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مستوى التطوير</w:t>
            </w:r>
          </w:p>
        </w:tc>
      </w:tr>
      <w:tr w:rsidR="00FE45BB" w:rsidRPr="006908AF" w14:paraId="240A2A79" w14:textId="77777777" w:rsidTr="009C6F07">
        <w:tc>
          <w:tcPr>
            <w:tcW w:w="1525" w:type="dxa"/>
          </w:tcPr>
          <w:p w14:paraId="108EAD55" w14:textId="77777777" w:rsidR="00FE45BB" w:rsidRPr="006908AF" w:rsidRDefault="00FE45BB" w:rsidP="00FE45BB">
            <w:pPr>
              <w:bidi/>
              <w:rPr>
                <w:rFonts w:asciiTheme="majorBidi" w:eastAsia="Arial" w:hAnsiTheme="majorBidi" w:cstheme="majorBidi"/>
                <w:lang w:val="en-GB"/>
              </w:rPr>
            </w:pPr>
            <w:r w:rsidRPr="006908AF">
              <w:rPr>
                <w:rFonts w:asciiTheme="majorBidi" w:eastAsia="Arial" w:hAnsiTheme="majorBidi" w:cstheme="majorBidi"/>
                <w:lang w:eastAsia="ar" w:bidi="en-US"/>
              </w:rPr>
              <w:t>MEP/FP</w:t>
            </w:r>
          </w:p>
        </w:tc>
        <w:tc>
          <w:tcPr>
            <w:tcW w:w="7820" w:type="dxa"/>
          </w:tcPr>
          <w:p w14:paraId="4C9C5232"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الأعمال الميكانيكية والكهربائية وأعمال السباكة/الحماية من الحرائق</w:t>
            </w:r>
          </w:p>
        </w:tc>
      </w:tr>
      <w:tr w:rsidR="00FE45BB" w:rsidRPr="006908AF" w14:paraId="7C731487" w14:textId="77777777" w:rsidTr="009C6F07">
        <w:tc>
          <w:tcPr>
            <w:tcW w:w="1525" w:type="dxa"/>
          </w:tcPr>
          <w:p w14:paraId="350C236C"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lang w:eastAsia="ar" w:bidi="en-US"/>
              </w:rPr>
              <w:t>SME</w:t>
            </w:r>
          </w:p>
        </w:tc>
        <w:tc>
          <w:tcPr>
            <w:tcW w:w="7820" w:type="dxa"/>
          </w:tcPr>
          <w:p w14:paraId="2DB7BA4E"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خبير مختص</w:t>
            </w:r>
          </w:p>
        </w:tc>
      </w:tr>
      <w:tr w:rsidR="00FE45BB" w:rsidRPr="006908AF" w14:paraId="371EFBCC" w14:textId="77777777" w:rsidTr="009C6F07">
        <w:tc>
          <w:tcPr>
            <w:tcW w:w="1525" w:type="dxa"/>
          </w:tcPr>
          <w:p w14:paraId="65E78935"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مستخدم مميز</w:t>
            </w:r>
          </w:p>
        </w:tc>
        <w:tc>
          <w:tcPr>
            <w:tcW w:w="7820" w:type="dxa"/>
          </w:tcPr>
          <w:p w14:paraId="7E87B45B"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خبير مختص يحدد كيفية استخدام البرنامج، ويدعم تنفيذ البرنامج، ويدفع تنفيذه في المشروع</w:t>
            </w:r>
          </w:p>
        </w:tc>
      </w:tr>
      <w:tr w:rsidR="00FE45BB" w:rsidRPr="006908AF" w14:paraId="2B9E9CAB" w14:textId="77777777" w:rsidTr="009C6F07">
        <w:tc>
          <w:tcPr>
            <w:tcW w:w="1525" w:type="dxa"/>
          </w:tcPr>
          <w:p w14:paraId="3AAE9AF3"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lang w:eastAsia="ar" w:bidi="en-US"/>
              </w:rPr>
              <w:t>WBS</w:t>
            </w:r>
          </w:p>
        </w:tc>
        <w:tc>
          <w:tcPr>
            <w:tcW w:w="7820" w:type="dxa"/>
          </w:tcPr>
          <w:p w14:paraId="577B2DF3" w14:textId="77777777" w:rsidR="00FE45BB" w:rsidRPr="006908AF" w:rsidRDefault="00FE45BB" w:rsidP="00FE45BB">
            <w:pPr>
              <w:bidi/>
              <w:rPr>
                <w:rFonts w:asciiTheme="majorBidi" w:hAnsiTheme="majorBidi" w:cstheme="majorBidi"/>
              </w:rPr>
            </w:pPr>
            <w:r w:rsidRPr="006908AF">
              <w:rPr>
                <w:rFonts w:asciiTheme="majorBidi" w:eastAsia="FS Albert Arabic" w:hAnsiTheme="majorBidi" w:cstheme="majorBidi"/>
                <w:rtl/>
                <w:lang w:eastAsia="ar"/>
              </w:rPr>
              <w:t>هيكل توزيع العمل</w:t>
            </w:r>
          </w:p>
        </w:tc>
      </w:tr>
    </w:tbl>
    <w:p w14:paraId="7EED1A58" w14:textId="77777777" w:rsidR="00B30759" w:rsidRPr="006908AF" w:rsidRDefault="00B30759" w:rsidP="00B30759">
      <w:pPr>
        <w:suppressAutoHyphens/>
        <w:bidi/>
        <w:rPr>
          <w:rFonts w:asciiTheme="majorBidi" w:hAnsiTheme="majorBidi" w:cstheme="majorBidi"/>
        </w:rPr>
      </w:pPr>
    </w:p>
    <w:p w14:paraId="69189415" w14:textId="77777777" w:rsidR="00B30759" w:rsidRPr="006908AF" w:rsidRDefault="00B30759" w:rsidP="00B30759">
      <w:pPr>
        <w:pStyle w:val="Heading2"/>
        <w:bidi/>
        <w:rPr>
          <w:rFonts w:asciiTheme="majorBidi" w:hAnsiTheme="majorBidi" w:cstheme="majorBidi"/>
        </w:rPr>
      </w:pPr>
      <w:bookmarkStart w:id="6" w:name="_Toc100569784"/>
      <w:r w:rsidRPr="006908AF">
        <w:rPr>
          <w:rFonts w:asciiTheme="majorBidi" w:eastAsia="FS Albert Arabic" w:hAnsiTheme="majorBidi" w:cstheme="majorBidi"/>
          <w:rtl/>
          <w:lang w:eastAsia="ar"/>
        </w:rPr>
        <w:t>المراجع</w:t>
      </w:r>
      <w:bookmarkEnd w:id="6"/>
    </w:p>
    <w:p w14:paraId="6EF5DC0B" w14:textId="77777777" w:rsidR="00CE59D4" w:rsidRPr="006908AF" w:rsidRDefault="00CE59D4" w:rsidP="00CE59D4">
      <w:pPr>
        <w:bidi/>
        <w:rPr>
          <w:rFonts w:asciiTheme="majorBidi" w:hAnsiTheme="majorBidi" w:cstheme="majorBidi"/>
        </w:rPr>
      </w:pPr>
    </w:p>
    <w:p w14:paraId="690779D8" w14:textId="39C75132" w:rsidR="00B30759" w:rsidRPr="006908AF" w:rsidRDefault="00D9145F" w:rsidP="007A19E6">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الدليل الإرشادي لمتطلبات ومخرجات الأتمتة في المشاريع (</w:t>
      </w:r>
      <w:r w:rsidRPr="006908AF">
        <w:rPr>
          <w:rFonts w:asciiTheme="majorBidi" w:eastAsia="FS Albert Arabic" w:hAnsiTheme="majorBidi" w:cstheme="majorBidi"/>
          <w:i w:val="0"/>
          <w:lang w:eastAsia="ar" w:bidi="en-US"/>
        </w:rPr>
        <w:t>EPM-KE0-GL</w:t>
      </w:r>
      <w:r w:rsidR="00996498" w:rsidRPr="006908AF">
        <w:rPr>
          <w:rFonts w:asciiTheme="majorBidi" w:eastAsia="FS Albert Arabic" w:hAnsiTheme="majorBidi" w:cstheme="majorBidi"/>
          <w:i w:val="0"/>
          <w:lang w:eastAsia="ar"/>
        </w:rPr>
        <w:t>-000020</w:t>
      </w:r>
      <w:r w:rsidRPr="006908AF">
        <w:rPr>
          <w:rFonts w:asciiTheme="majorBidi" w:eastAsia="FS Albert Arabic" w:hAnsiTheme="majorBidi" w:cstheme="majorBidi"/>
          <w:i w:val="0"/>
          <w:rtl/>
          <w:lang w:eastAsia="ar"/>
        </w:rPr>
        <w:t>)</w:t>
      </w:r>
    </w:p>
    <w:p w14:paraId="5EDA4A61" w14:textId="518C7F80" w:rsidR="00B30759" w:rsidRPr="006908AF" w:rsidRDefault="00B30759" w:rsidP="00B30759">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الدليل الإجرائي لمعايير التصميم بمساعدة الحاسوب (</w:t>
      </w:r>
      <w:r w:rsidRPr="006908AF">
        <w:rPr>
          <w:rFonts w:asciiTheme="majorBidi" w:eastAsia="FS Albert Arabic" w:hAnsiTheme="majorBidi" w:cstheme="majorBidi"/>
          <w:i w:val="0"/>
          <w:lang w:eastAsia="ar" w:bidi="en-US"/>
        </w:rPr>
        <w:t>EPM-KE0-PR</w:t>
      </w:r>
      <w:r w:rsidR="00996498" w:rsidRPr="006908AF">
        <w:rPr>
          <w:rFonts w:asciiTheme="majorBidi" w:eastAsia="FS Albert Arabic" w:hAnsiTheme="majorBidi" w:cstheme="majorBidi"/>
          <w:i w:val="0"/>
          <w:lang w:eastAsia="ar"/>
        </w:rPr>
        <w:t>-000008</w:t>
      </w:r>
      <w:r w:rsidRPr="006908AF">
        <w:rPr>
          <w:rFonts w:asciiTheme="majorBidi" w:eastAsia="FS Albert Arabic" w:hAnsiTheme="majorBidi" w:cstheme="majorBidi"/>
          <w:i w:val="0"/>
          <w:rtl/>
          <w:lang w:eastAsia="ar"/>
        </w:rPr>
        <w:t>)</w:t>
      </w:r>
    </w:p>
    <w:p w14:paraId="77644F31" w14:textId="2F1792A5" w:rsidR="00B30759" w:rsidRPr="006908AF" w:rsidRDefault="00155F66" w:rsidP="00B30759">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نموذج إجراءات وضع العلامات (</w:t>
      </w:r>
      <w:r w:rsidRPr="006908AF">
        <w:rPr>
          <w:rFonts w:asciiTheme="majorBidi" w:eastAsia="FS Albert Arabic" w:hAnsiTheme="majorBidi" w:cstheme="majorBidi"/>
          <w:i w:val="0"/>
          <w:lang w:eastAsia="ar" w:bidi="en-US"/>
        </w:rPr>
        <w:t>EPM-KEO-TP</w:t>
      </w:r>
      <w:r w:rsidR="00996498" w:rsidRPr="006908AF">
        <w:rPr>
          <w:rFonts w:asciiTheme="majorBidi" w:eastAsia="FS Albert Arabic" w:hAnsiTheme="majorBidi" w:cstheme="majorBidi"/>
          <w:i w:val="0"/>
          <w:lang w:eastAsia="ar"/>
        </w:rPr>
        <w:t>-000012</w:t>
      </w:r>
      <w:r w:rsidRPr="006908AF">
        <w:rPr>
          <w:rFonts w:asciiTheme="majorBidi" w:eastAsia="FS Albert Arabic" w:hAnsiTheme="majorBidi" w:cstheme="majorBidi"/>
          <w:i w:val="0"/>
          <w:rtl/>
          <w:lang w:eastAsia="ar"/>
        </w:rPr>
        <w:t>)</w:t>
      </w:r>
    </w:p>
    <w:p w14:paraId="5E3EF07A" w14:textId="1008D150" w:rsidR="00B30759" w:rsidRPr="006908AF" w:rsidRDefault="00B30759" w:rsidP="00B30759">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الدليل الإجرائي الموحّد (النموذجي) لترقيم وثائق المشاريع (</w:t>
      </w:r>
      <w:r w:rsidRPr="006908AF">
        <w:rPr>
          <w:rFonts w:asciiTheme="majorBidi" w:eastAsia="FS Albert Arabic" w:hAnsiTheme="majorBidi" w:cstheme="majorBidi"/>
          <w:i w:val="0"/>
          <w:lang w:eastAsia="ar" w:bidi="en-US"/>
        </w:rPr>
        <w:t>EPM-ID0-PR</w:t>
      </w:r>
      <w:r w:rsidR="00996498" w:rsidRPr="006908AF">
        <w:rPr>
          <w:rFonts w:asciiTheme="majorBidi" w:eastAsia="FS Albert Arabic" w:hAnsiTheme="majorBidi" w:cstheme="majorBidi"/>
          <w:i w:val="0"/>
          <w:lang w:eastAsia="ar"/>
        </w:rPr>
        <w:t>-000002</w:t>
      </w:r>
      <w:r w:rsidRPr="006908AF">
        <w:rPr>
          <w:rFonts w:asciiTheme="majorBidi" w:eastAsia="FS Albert Arabic" w:hAnsiTheme="majorBidi" w:cstheme="majorBidi"/>
          <w:i w:val="0"/>
          <w:rtl/>
          <w:lang w:eastAsia="ar"/>
        </w:rPr>
        <w:t>)</w:t>
      </w:r>
    </w:p>
    <w:p w14:paraId="2F9C64E5" w14:textId="4E9BE380" w:rsidR="00D9145F" w:rsidRPr="006908AF" w:rsidRDefault="00D9145F" w:rsidP="00322A5F">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نموذج استبيان نمذجة معلومات المباني (</w:t>
      </w:r>
      <w:r w:rsidRPr="006908AF">
        <w:rPr>
          <w:rFonts w:asciiTheme="majorBidi" w:eastAsia="FS Albert Arabic" w:hAnsiTheme="majorBidi" w:cstheme="majorBidi"/>
          <w:i w:val="0"/>
          <w:lang w:eastAsia="ar" w:bidi="en-US"/>
        </w:rPr>
        <w:t>EPM-KE0-TP</w:t>
      </w:r>
      <w:r w:rsidR="00996498" w:rsidRPr="006908AF">
        <w:rPr>
          <w:rFonts w:asciiTheme="majorBidi" w:eastAsia="FS Albert Arabic" w:hAnsiTheme="majorBidi" w:cstheme="majorBidi"/>
          <w:i w:val="0"/>
          <w:lang w:eastAsia="ar"/>
        </w:rPr>
        <w:t>-000024</w:t>
      </w:r>
      <w:r w:rsidRPr="006908AF">
        <w:rPr>
          <w:rFonts w:asciiTheme="majorBidi" w:eastAsia="FS Albert Arabic" w:hAnsiTheme="majorBidi" w:cstheme="majorBidi"/>
          <w:i w:val="0"/>
          <w:rtl/>
          <w:lang w:eastAsia="ar"/>
        </w:rPr>
        <w:t>)</w:t>
      </w:r>
    </w:p>
    <w:p w14:paraId="1DD7603D" w14:textId="7D5A01B0" w:rsidR="00D9145F" w:rsidRPr="006908AF" w:rsidRDefault="002B3FB0" w:rsidP="00B30759">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مقاييس مستوى إعداد نمذجة معلومات المباني (</w:t>
      </w:r>
      <w:r w:rsidRPr="006908AF">
        <w:rPr>
          <w:rFonts w:asciiTheme="majorBidi" w:eastAsia="FS Albert Arabic" w:hAnsiTheme="majorBidi" w:cstheme="majorBidi"/>
          <w:i w:val="0"/>
          <w:lang w:eastAsia="ar" w:bidi="en-US"/>
        </w:rPr>
        <w:t>EPM-KE0-RG</w:t>
      </w:r>
      <w:r w:rsidR="00996498" w:rsidRPr="006908AF">
        <w:rPr>
          <w:rFonts w:asciiTheme="majorBidi" w:eastAsia="FS Albert Arabic" w:hAnsiTheme="majorBidi" w:cstheme="majorBidi"/>
          <w:i w:val="0"/>
          <w:lang w:eastAsia="ar"/>
        </w:rPr>
        <w:t>-000014</w:t>
      </w:r>
      <w:r w:rsidRPr="006908AF">
        <w:rPr>
          <w:rFonts w:asciiTheme="majorBidi" w:eastAsia="FS Albert Arabic" w:hAnsiTheme="majorBidi" w:cstheme="majorBidi"/>
          <w:i w:val="0"/>
          <w:rtl/>
          <w:lang w:eastAsia="ar"/>
        </w:rPr>
        <w:t>)</w:t>
      </w:r>
    </w:p>
    <w:p w14:paraId="6A93BCBB" w14:textId="67154718" w:rsidR="00415B9C" w:rsidRPr="006908AF" w:rsidRDefault="00C0584F" w:rsidP="00415B9C">
      <w:pPr>
        <w:pStyle w:val="CPDocTitle"/>
        <w:bidi/>
        <w:jc w:val="both"/>
        <w:rPr>
          <w:rFonts w:asciiTheme="majorBidi" w:hAnsiTheme="majorBidi" w:cstheme="majorBidi"/>
          <w:b w:val="0"/>
          <w:sz w:val="20"/>
          <w:szCs w:val="20"/>
          <w:lang w:eastAsia="en-US"/>
        </w:rPr>
      </w:pPr>
      <w:r w:rsidRPr="006908AF">
        <w:rPr>
          <w:rFonts w:asciiTheme="majorBidi" w:eastAsia="FS Albert Arabic" w:hAnsiTheme="majorBidi" w:cstheme="majorBidi"/>
          <w:b w:val="0"/>
          <w:sz w:val="20"/>
          <w:szCs w:val="20"/>
          <w:rtl/>
          <w:lang w:eastAsia="ar"/>
        </w:rPr>
        <w:t xml:space="preserve">نموذج خطة تنفيذ نمذجة معلومات المباني في المشاريع </w:t>
      </w:r>
      <w:sdt>
        <w:sdtPr>
          <w:rPr>
            <w:rFonts w:asciiTheme="majorBidi" w:hAnsiTheme="majorBidi" w:cstheme="majorBidi"/>
            <w:b w:val="0"/>
            <w:sz w:val="20"/>
            <w:szCs w:val="20"/>
            <w:rtl/>
            <w:lang w:eastAsia="en-US"/>
          </w:rPr>
          <w:alias w:val="Title"/>
          <w:tag w:val=""/>
          <w:id w:val="-1365047826"/>
          <w:placeholder>
            <w:docPart w:val="2B5E3BE8670142C6922BA6D39327845E"/>
          </w:placeholder>
          <w:dataBinding w:prefixMappings="xmlns:ns0='http://purl.org/dc/elements/1.1/' xmlns:ns1='http://schemas.openxmlformats.org/package/2006/metadata/core-properties' " w:xpath="/ns1:coreProperties[1]/ns0:title[1]" w:storeItemID="{6C3C8BC8-F283-45AE-878A-BAB7291924A1}"/>
          <w:text/>
        </w:sdtPr>
        <w:sdtEndPr/>
        <w:sdtContent>
          <w:r w:rsidR="006E1F55" w:rsidRPr="006908AF">
            <w:rPr>
              <w:rFonts w:asciiTheme="majorBidi" w:hAnsiTheme="majorBidi" w:cstheme="majorBidi"/>
              <w:b w:val="0"/>
              <w:sz w:val="20"/>
              <w:szCs w:val="20"/>
              <w:rtl/>
              <w:lang w:eastAsia="en-US"/>
            </w:rPr>
            <w:t>نموذج خطة تنفيذ نمذجة معلومات المباني في المشروع</w:t>
          </w:r>
        </w:sdtContent>
      </w:sdt>
    </w:p>
    <w:p w14:paraId="40BC3118" w14:textId="56F50F12" w:rsidR="00D9145F" w:rsidRPr="006908AF" w:rsidRDefault="00F05E6D" w:rsidP="00F05E6D">
      <w:pPr>
        <w:pStyle w:val="CPDocTitle"/>
        <w:bidi/>
        <w:jc w:val="both"/>
        <w:rPr>
          <w:rFonts w:asciiTheme="majorBidi" w:hAnsiTheme="majorBidi" w:cstheme="majorBidi"/>
          <w:b w:val="0"/>
          <w:sz w:val="20"/>
          <w:szCs w:val="20"/>
          <w:lang w:eastAsia="en-US"/>
        </w:rPr>
      </w:pPr>
      <w:r w:rsidRPr="006908AF">
        <w:rPr>
          <w:rFonts w:asciiTheme="majorBidi" w:eastAsia="FS Albert Arabic" w:hAnsiTheme="majorBidi" w:cstheme="majorBidi"/>
          <w:b w:val="0"/>
          <w:sz w:val="20"/>
          <w:szCs w:val="20"/>
          <w:rtl/>
          <w:lang w:eastAsia="ar"/>
        </w:rPr>
        <w:t>الدليل الإجرائي لمراجعة نموذج ثلاثي الأبعاد (</w:t>
      </w:r>
      <w:r w:rsidRPr="006908AF">
        <w:rPr>
          <w:rFonts w:asciiTheme="majorBidi" w:eastAsia="FS Albert Arabic" w:hAnsiTheme="majorBidi" w:cstheme="majorBidi"/>
          <w:b w:val="0"/>
          <w:sz w:val="20"/>
          <w:szCs w:val="20"/>
          <w:lang w:eastAsia="ar" w:bidi="en-US"/>
        </w:rPr>
        <w:t>EPM-KE0-PR</w:t>
      </w:r>
      <w:r w:rsidR="00996498" w:rsidRPr="006908AF">
        <w:rPr>
          <w:rFonts w:asciiTheme="majorBidi" w:eastAsia="FS Albert Arabic" w:hAnsiTheme="majorBidi" w:cstheme="majorBidi"/>
          <w:b w:val="0"/>
          <w:sz w:val="20"/>
          <w:szCs w:val="20"/>
          <w:lang w:eastAsia="ar"/>
        </w:rPr>
        <w:t>-000010</w:t>
      </w:r>
      <w:r w:rsidRPr="006908AF">
        <w:rPr>
          <w:rFonts w:asciiTheme="majorBidi" w:eastAsia="FS Albert Arabic" w:hAnsiTheme="majorBidi" w:cstheme="majorBidi"/>
          <w:b w:val="0"/>
          <w:sz w:val="20"/>
          <w:szCs w:val="20"/>
          <w:rtl/>
          <w:lang w:eastAsia="ar"/>
        </w:rPr>
        <w:t>)</w:t>
      </w:r>
    </w:p>
    <w:p w14:paraId="0EB4336C" w14:textId="77777777" w:rsidR="00E842CC" w:rsidRPr="006908AF" w:rsidRDefault="00D9145F" w:rsidP="009C6F07">
      <w:pPr>
        <w:pStyle w:val="BodyItalic"/>
        <w:bidi/>
        <w:rPr>
          <w:rFonts w:asciiTheme="majorBidi" w:hAnsiTheme="majorBidi" w:cstheme="majorBidi"/>
          <w:i w:val="0"/>
        </w:rPr>
      </w:pPr>
      <w:r w:rsidRPr="006908AF">
        <w:rPr>
          <w:rFonts w:asciiTheme="majorBidi" w:eastAsia="FS Albert Arabic" w:hAnsiTheme="majorBidi" w:cstheme="majorBidi"/>
          <w:i w:val="0"/>
          <w:rtl/>
          <w:lang w:eastAsia="ar"/>
        </w:rPr>
        <w:t>يُرجي تعديل المذكور أعلاه لمراجع الوثائق الخاصة بالمشروع وإضافة مزيد من المراجع حسب الطلب</w:t>
      </w:r>
    </w:p>
    <w:p w14:paraId="32257793" w14:textId="77777777" w:rsidR="00AC3ACA" w:rsidRPr="006908AF" w:rsidRDefault="00AC3ACA" w:rsidP="009C6F07">
      <w:pPr>
        <w:pStyle w:val="BodyItalic"/>
        <w:bidi/>
        <w:rPr>
          <w:rFonts w:asciiTheme="majorBidi" w:hAnsiTheme="majorBidi" w:cstheme="majorBidi"/>
          <w:i w:val="0"/>
        </w:rPr>
      </w:pPr>
    </w:p>
    <w:p w14:paraId="626904DD" w14:textId="77777777" w:rsidR="006B47B2" w:rsidRPr="006908AF" w:rsidRDefault="006B47B2" w:rsidP="006B47B2">
      <w:pPr>
        <w:pStyle w:val="Heading2"/>
        <w:bidi/>
        <w:rPr>
          <w:rFonts w:asciiTheme="majorBidi" w:hAnsiTheme="majorBidi" w:cstheme="majorBidi"/>
        </w:rPr>
      </w:pPr>
      <w:bookmarkStart w:id="7" w:name="_Toc100569785"/>
      <w:r w:rsidRPr="006908AF">
        <w:rPr>
          <w:rFonts w:asciiTheme="majorBidi" w:eastAsia="FS Albert Arabic" w:hAnsiTheme="majorBidi" w:cstheme="majorBidi"/>
          <w:rtl/>
          <w:lang w:eastAsia="ar"/>
        </w:rPr>
        <w:lastRenderedPageBreak/>
        <w:t>لمحة عامة عن المشروع</w:t>
      </w:r>
      <w:bookmarkEnd w:id="7"/>
    </w:p>
    <w:p w14:paraId="71EC708B" w14:textId="77777777" w:rsidR="006B47B2" w:rsidRPr="006908AF" w:rsidRDefault="006B47B2" w:rsidP="006B47B2">
      <w:pPr>
        <w:tabs>
          <w:tab w:val="left" w:pos="1224"/>
          <w:tab w:val="right" w:leader="dot" w:pos="9720"/>
        </w:tabs>
        <w:bidi/>
        <w:spacing w:before="178" w:line="230"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ab/>
        <w:t>1.3.1    الجهة المالكة للمشروع</w:t>
      </w:r>
    </w:p>
    <w:p w14:paraId="16A671AB" w14:textId="77777777" w:rsidR="006B47B2" w:rsidRPr="006908AF" w:rsidRDefault="006B47B2" w:rsidP="006B47B2">
      <w:pPr>
        <w:tabs>
          <w:tab w:val="left" w:pos="1224"/>
          <w:tab w:val="right" w:leader="dot" w:pos="9720"/>
        </w:tabs>
        <w:bidi/>
        <w:spacing w:before="178" w:line="230"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ab/>
        <w:t>1.3.2    نوع العقد</w:t>
      </w:r>
    </w:p>
    <w:p w14:paraId="0A6379A0" w14:textId="77777777" w:rsidR="006B47B2" w:rsidRPr="006908AF" w:rsidRDefault="006B47B2" w:rsidP="006B47B2">
      <w:pPr>
        <w:tabs>
          <w:tab w:val="left" w:pos="1224"/>
          <w:tab w:val="right" w:leader="dot" w:pos="9720"/>
        </w:tabs>
        <w:bidi/>
        <w:spacing w:before="178" w:line="230"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ab/>
        <w:t xml:space="preserve">            [الخدمات الهندسية، إجمالي المبلغ، وما إلى ذلك]</w:t>
      </w:r>
    </w:p>
    <w:p w14:paraId="253DB410" w14:textId="77777777" w:rsidR="006B47B2" w:rsidRPr="006908AF" w:rsidRDefault="006B47B2" w:rsidP="006B47B2">
      <w:pPr>
        <w:tabs>
          <w:tab w:val="left" w:pos="1224"/>
          <w:tab w:val="right" w:leader="dot" w:pos="9720"/>
        </w:tabs>
        <w:bidi/>
        <w:spacing w:before="178" w:line="230"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ab/>
        <w:t>1.3.3    وصف المشروع</w:t>
      </w:r>
    </w:p>
    <w:p w14:paraId="4B31817C" w14:textId="77777777" w:rsidR="006B47B2" w:rsidRPr="006908AF" w:rsidRDefault="006B47B2" w:rsidP="006B47B2">
      <w:pPr>
        <w:bidi/>
        <w:rPr>
          <w:rFonts w:asciiTheme="majorBidi" w:hAnsiTheme="majorBidi" w:cstheme="majorBidi"/>
        </w:rPr>
      </w:pPr>
    </w:p>
    <w:p w14:paraId="45414A50" w14:textId="77777777" w:rsidR="006B47B2" w:rsidRPr="006908AF" w:rsidRDefault="006B47B2" w:rsidP="00FD5445">
      <w:pPr>
        <w:pStyle w:val="BodyItalic"/>
        <w:bidi/>
        <w:rPr>
          <w:rFonts w:asciiTheme="majorBidi" w:hAnsiTheme="majorBidi" w:cstheme="majorBidi"/>
          <w:i w:val="0"/>
        </w:rPr>
      </w:pPr>
    </w:p>
    <w:p w14:paraId="74CCB7DA" w14:textId="77777777" w:rsidR="006B47B2" w:rsidRPr="006908AF" w:rsidRDefault="006B47B2" w:rsidP="00FD5445">
      <w:pPr>
        <w:pStyle w:val="BodyItalic"/>
        <w:bidi/>
        <w:rPr>
          <w:rFonts w:asciiTheme="majorBidi" w:hAnsiTheme="majorBidi" w:cstheme="majorBidi"/>
          <w:i w:val="0"/>
        </w:rPr>
      </w:pPr>
    </w:p>
    <w:p w14:paraId="6CB60966" w14:textId="77777777" w:rsidR="006B47B2" w:rsidRPr="006908AF" w:rsidRDefault="00F751FA" w:rsidP="006B47B2">
      <w:pPr>
        <w:pStyle w:val="Heading2"/>
        <w:bidi/>
        <w:rPr>
          <w:rFonts w:asciiTheme="majorBidi" w:hAnsiTheme="majorBidi" w:cstheme="majorBidi"/>
        </w:rPr>
      </w:pPr>
      <w:bookmarkStart w:id="8" w:name="_Toc100569786"/>
      <w:r w:rsidRPr="006908AF">
        <w:rPr>
          <w:rFonts w:asciiTheme="majorBidi" w:eastAsia="FS Albert Arabic" w:hAnsiTheme="majorBidi" w:cstheme="majorBidi"/>
          <w:rtl/>
          <w:lang w:eastAsia="ar"/>
        </w:rPr>
        <w:t>تنفيذ التصميم</w:t>
      </w:r>
      <w:bookmarkEnd w:id="8"/>
    </w:p>
    <w:p w14:paraId="1E937AC7" w14:textId="77777777" w:rsidR="00F751FA" w:rsidRPr="006908AF" w:rsidRDefault="00415B9C" w:rsidP="006B47B2">
      <w:pPr>
        <w:bidi/>
        <w:rPr>
          <w:rFonts w:asciiTheme="majorBidi" w:hAnsiTheme="majorBidi" w:cstheme="majorBidi"/>
        </w:rPr>
      </w:pPr>
      <w:r w:rsidRPr="006908AF">
        <w:rPr>
          <w:rFonts w:asciiTheme="majorBidi" w:eastAsia="FS Albert Arabic" w:hAnsiTheme="majorBidi" w:cstheme="majorBidi"/>
          <w:rtl/>
          <w:lang w:eastAsia="ar"/>
        </w:rPr>
        <w:t>وصف استراتيجية تنفيذ التصميم، أي، إذا كان الاستشاري المعماري/الهندسي يوظف شركات خارجية لأداء عمل متخصص (تصميم معماري، أنظمة التدفئة والتهوية والتكييف وما إلى ذلك) ففي هذه الحالة يتم وصف من يؤدي العمل وطريقة/وقت تحديث البيانات في جهد التصميم</w:t>
      </w:r>
    </w:p>
    <w:p w14:paraId="1AD9ED5A" w14:textId="77777777" w:rsidR="00F751FA" w:rsidRPr="006908AF" w:rsidRDefault="00F751FA" w:rsidP="006B47B2">
      <w:pPr>
        <w:bidi/>
        <w:rPr>
          <w:rFonts w:asciiTheme="majorBidi" w:hAnsiTheme="majorBidi" w:cstheme="majorBidi"/>
        </w:rPr>
      </w:pPr>
    </w:p>
    <w:p w14:paraId="35734CFE" w14:textId="77777777" w:rsidR="00F751FA" w:rsidRPr="006908AF" w:rsidRDefault="00F751FA" w:rsidP="00F751FA">
      <w:pPr>
        <w:pStyle w:val="Heading2"/>
        <w:bidi/>
        <w:rPr>
          <w:rFonts w:asciiTheme="majorBidi" w:hAnsiTheme="majorBidi" w:cstheme="majorBidi"/>
        </w:rPr>
      </w:pPr>
      <w:bookmarkStart w:id="9" w:name="_Toc100569787"/>
      <w:r w:rsidRPr="006908AF">
        <w:rPr>
          <w:rFonts w:asciiTheme="majorBidi" w:eastAsia="FS Albert Arabic" w:hAnsiTheme="majorBidi" w:cstheme="majorBidi"/>
          <w:rtl/>
          <w:lang w:eastAsia="ar"/>
        </w:rPr>
        <w:t>الجدول الزمني للمشروع</w:t>
      </w:r>
      <w:bookmarkEnd w:id="9"/>
    </w:p>
    <w:p w14:paraId="235D8810" w14:textId="77777777" w:rsidR="00BB1581" w:rsidRPr="006908AF" w:rsidRDefault="00BB1581" w:rsidP="00BB1581">
      <w:pPr>
        <w:tabs>
          <w:tab w:val="left" w:pos="1224"/>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وصف الجدول الزمني للمشروع والأهداف الرئيسية بشكل عام، بما في ذلك وقت إكمال أجزاء من العمل بواسطة الاستشاريين أو التخصصات الداخلية المتنوعة (الإنشائية، الكهربائية، أنظمة التدفئة والتهوية والتكييف، الأنابيب وما إلى ذلك) لإعداد التصميم النهائي ثلاثي الأبعاد المكتمل. </w:t>
      </w:r>
    </w:p>
    <w:p w14:paraId="563994D8" w14:textId="77777777" w:rsidR="00F751FA" w:rsidRPr="006908AF" w:rsidRDefault="00F751FA" w:rsidP="00F751FA">
      <w:pPr>
        <w:bidi/>
        <w:rPr>
          <w:rFonts w:asciiTheme="majorBidi" w:hAnsiTheme="majorBidi" w:cstheme="majorBidi"/>
        </w:rPr>
      </w:pPr>
    </w:p>
    <w:p w14:paraId="7A1003CC" w14:textId="77777777" w:rsidR="00F751FA" w:rsidRPr="006908AF" w:rsidRDefault="00F751FA" w:rsidP="006B47B2">
      <w:pPr>
        <w:bidi/>
        <w:rPr>
          <w:rFonts w:asciiTheme="majorBidi" w:hAnsiTheme="majorBidi" w:cstheme="majorBidi"/>
        </w:rPr>
      </w:pPr>
    </w:p>
    <w:p w14:paraId="536EA770" w14:textId="77777777" w:rsidR="00B30759" w:rsidRPr="006908AF" w:rsidRDefault="00B30759" w:rsidP="00B30759">
      <w:pPr>
        <w:pStyle w:val="Heading1"/>
        <w:bidi/>
        <w:rPr>
          <w:rFonts w:asciiTheme="majorBidi" w:hAnsiTheme="majorBidi" w:cstheme="majorBidi"/>
          <w:b w:val="0"/>
          <w:bCs/>
        </w:rPr>
      </w:pPr>
      <w:bookmarkStart w:id="10" w:name="_Toc100569788"/>
      <w:r w:rsidRPr="006908AF">
        <w:rPr>
          <w:rFonts w:asciiTheme="majorBidi" w:eastAsia="FS Albert Arabic" w:hAnsiTheme="majorBidi" w:cstheme="majorBidi"/>
          <w:b w:val="0"/>
          <w:bCs/>
          <w:rtl/>
          <w:lang w:eastAsia="ar"/>
        </w:rPr>
        <w:t>تنفيذ نمذجة معلومات المباني</w:t>
      </w:r>
      <w:bookmarkEnd w:id="10"/>
    </w:p>
    <w:p w14:paraId="571A571E" w14:textId="77777777" w:rsidR="006B47B2" w:rsidRPr="006908AF" w:rsidRDefault="006B47B2" w:rsidP="006B47B2">
      <w:pPr>
        <w:bidi/>
        <w:rPr>
          <w:rFonts w:asciiTheme="majorBidi" w:hAnsiTheme="majorBidi" w:cstheme="majorBidi"/>
        </w:rPr>
      </w:pPr>
    </w:p>
    <w:p w14:paraId="288CF52A" w14:textId="77777777" w:rsidR="00FD5445" w:rsidRPr="006908AF" w:rsidRDefault="00FD5445" w:rsidP="00B30759">
      <w:pPr>
        <w:pStyle w:val="Heading2"/>
        <w:bidi/>
        <w:rPr>
          <w:rFonts w:asciiTheme="majorBidi" w:hAnsiTheme="majorBidi" w:cstheme="majorBidi"/>
        </w:rPr>
      </w:pPr>
      <w:bookmarkStart w:id="11" w:name="_Toc100569789"/>
      <w:r w:rsidRPr="006908AF">
        <w:rPr>
          <w:rFonts w:asciiTheme="majorBidi" w:eastAsia="FS Albert Arabic" w:hAnsiTheme="majorBidi" w:cstheme="majorBidi"/>
          <w:rtl/>
          <w:lang w:eastAsia="ar"/>
        </w:rPr>
        <w:t>المسؤوليات</w:t>
      </w:r>
      <w:bookmarkEnd w:id="11"/>
    </w:p>
    <w:p w14:paraId="42A608E0" w14:textId="77777777" w:rsidR="00FD5445" w:rsidRPr="006908AF" w:rsidRDefault="00FD5445" w:rsidP="00FD5445">
      <w:pPr>
        <w:keepNext/>
        <w:suppressAutoHyphens/>
        <w:bidi/>
        <w:rPr>
          <w:rFonts w:asciiTheme="majorBidi" w:hAnsiTheme="majorBidi" w:cstheme="majorBidi"/>
        </w:rPr>
      </w:pPr>
    </w:p>
    <w:p w14:paraId="76AF5130" w14:textId="77777777" w:rsidR="00EA0436" w:rsidRPr="006908AF" w:rsidRDefault="00FD5445" w:rsidP="00B17E4C">
      <w:pPr>
        <w:pStyle w:val="ListParagraph"/>
        <w:numPr>
          <w:ilvl w:val="0"/>
          <w:numId w:val="9"/>
        </w:numPr>
        <w:bidi/>
        <w:rPr>
          <w:rFonts w:asciiTheme="majorBidi" w:hAnsiTheme="majorBidi" w:cstheme="majorBidi"/>
        </w:rPr>
      </w:pPr>
      <w:r w:rsidRPr="006908AF">
        <w:rPr>
          <w:rFonts w:asciiTheme="majorBidi" w:eastAsia="FS Albert Arabic" w:hAnsiTheme="majorBidi" w:cstheme="majorBidi"/>
          <w:rtl/>
          <w:lang w:eastAsia="ar"/>
        </w:rPr>
        <w:t xml:space="preserve">تحديد تنظيم نمذجة معلومات المباني وتضمين مخطط. </w:t>
      </w:r>
    </w:p>
    <w:p w14:paraId="3ECA9A25" w14:textId="77777777" w:rsidR="00FD5445" w:rsidRPr="006908AF" w:rsidRDefault="00EA0436" w:rsidP="00B13B70">
      <w:pPr>
        <w:pStyle w:val="ListParagraph"/>
        <w:numPr>
          <w:ilvl w:val="0"/>
          <w:numId w:val="9"/>
        </w:numPr>
        <w:bidi/>
        <w:rPr>
          <w:rFonts w:asciiTheme="majorBidi" w:hAnsiTheme="majorBidi" w:cstheme="majorBidi"/>
        </w:rPr>
      </w:pPr>
      <w:r w:rsidRPr="006908AF">
        <w:rPr>
          <w:rFonts w:asciiTheme="majorBidi" w:eastAsia="FS Albert Arabic" w:hAnsiTheme="majorBidi" w:cstheme="majorBidi"/>
          <w:rtl/>
          <w:lang w:eastAsia="ar"/>
        </w:rPr>
        <w:t>وصف العديد من الأدوار والعقود، استنادًا إلى حجم المشروع ومدى تعقيده، ويتضمن ذلك مدير الأتمتة، ومدير نمذجة معلومات المباني، ورؤساء نمذجة معلومات المباني بالتخصص، ومنسقي نمذجة معلومات المباني التابعين للمقاول من الباطن، والخبراء المختصين (أو المستخدمين المميزين) ودعم تقنية المعلومات والاتصالات</w:t>
      </w:r>
    </w:p>
    <w:p w14:paraId="7D885315" w14:textId="77777777" w:rsidR="005D53AF" w:rsidRPr="006908AF" w:rsidRDefault="005D53AF" w:rsidP="005D53AF">
      <w:pPr>
        <w:pStyle w:val="ListParagraph"/>
        <w:bidi/>
        <w:rPr>
          <w:rFonts w:asciiTheme="majorBidi" w:hAnsiTheme="majorBidi" w:cstheme="majorBidi"/>
        </w:rPr>
      </w:pPr>
    </w:p>
    <w:p w14:paraId="71E83E11" w14:textId="77777777" w:rsidR="00DF35C8" w:rsidRPr="006908AF" w:rsidRDefault="00DF35C8" w:rsidP="005D53AF">
      <w:pPr>
        <w:pStyle w:val="ListParagraph"/>
        <w:bidi/>
        <w:rPr>
          <w:rFonts w:asciiTheme="majorBidi" w:hAnsiTheme="majorBidi" w:cstheme="majorBidi"/>
        </w:rPr>
      </w:pPr>
      <w:r w:rsidRPr="006908AF">
        <w:rPr>
          <w:rFonts w:asciiTheme="majorBidi" w:eastAsia="FS Albert Arabic" w:hAnsiTheme="majorBidi" w:cstheme="majorBidi"/>
          <w:rtl/>
          <w:lang w:eastAsia="ar"/>
        </w:rPr>
        <w:t>مدير الأتمتة: يقود جميع جوانب أتمتة المشروع المرتبطة بالتصميم، ويشمل ذلك التصميم بمساعدة الحاسب/نمذجة معلومات المباني/نظام المعلومات الجغرافية/إدارة المعلومات والبرامج ذات الصلة؛ ونقطة الاتصال الرئيسية مع العميل والمقاولين من الباطن. وهو نقطة الاتصال الرئيسية عند التداخل مع العميل والمقاولين من الباطن بخصوص المسائل المرتبطة بالأتمتة. مسؤول عن جميع الوثائق المرتبطة بالأتمتة</w:t>
      </w:r>
    </w:p>
    <w:p w14:paraId="75A212AD" w14:textId="77777777" w:rsidR="005D53AF" w:rsidRPr="006908AF" w:rsidRDefault="005D53AF" w:rsidP="005D53AF">
      <w:pPr>
        <w:pStyle w:val="ListParagraph"/>
        <w:bidi/>
        <w:rPr>
          <w:rFonts w:asciiTheme="majorBidi" w:hAnsiTheme="majorBidi" w:cstheme="majorBidi"/>
        </w:rPr>
      </w:pPr>
    </w:p>
    <w:p w14:paraId="65B36477" w14:textId="77777777" w:rsidR="005D53AF" w:rsidRPr="006908AF" w:rsidRDefault="005D53AF" w:rsidP="005D53AF">
      <w:pPr>
        <w:pStyle w:val="ListParagraph"/>
        <w:bidi/>
        <w:rPr>
          <w:rFonts w:asciiTheme="majorBidi" w:hAnsiTheme="majorBidi" w:cstheme="majorBidi"/>
        </w:rPr>
      </w:pPr>
      <w:r w:rsidRPr="006908AF">
        <w:rPr>
          <w:rFonts w:asciiTheme="majorBidi" w:eastAsia="FS Albert Arabic" w:hAnsiTheme="majorBidi" w:cstheme="majorBidi"/>
          <w:rtl/>
          <w:lang w:eastAsia="ar"/>
        </w:rPr>
        <w:t xml:space="preserve">مدير نمذجة معلومات المباني: في المشاريع الكبيرة، يكون مدير نمذجة معلومات المباني مسؤولاً عن وضع نمذجة معلومات المباني وإدارتها والتنسيق مع الجهات المعنية بنمذجة معلومات المباني الذين يعملون عبر رؤساء نمذجة معلومات المباني بالتخصص.  </w:t>
      </w:r>
    </w:p>
    <w:p w14:paraId="2E221F8B" w14:textId="77777777" w:rsidR="005D53AF" w:rsidRPr="006908AF" w:rsidRDefault="005D53AF" w:rsidP="005D53AF">
      <w:pPr>
        <w:pStyle w:val="ListParagraph"/>
        <w:bidi/>
        <w:rPr>
          <w:rFonts w:asciiTheme="majorBidi" w:hAnsiTheme="majorBidi" w:cstheme="majorBidi"/>
        </w:rPr>
      </w:pPr>
    </w:p>
    <w:p w14:paraId="6E20EA11" w14:textId="77777777" w:rsidR="005D53AF" w:rsidRPr="006908AF" w:rsidRDefault="00477C6E" w:rsidP="00477C6E">
      <w:pPr>
        <w:pStyle w:val="ListParagraph"/>
        <w:bidi/>
        <w:rPr>
          <w:rFonts w:asciiTheme="majorBidi" w:hAnsiTheme="majorBidi" w:cstheme="majorBidi"/>
        </w:rPr>
      </w:pPr>
      <w:r w:rsidRPr="006908AF">
        <w:rPr>
          <w:rFonts w:asciiTheme="majorBidi" w:eastAsia="FS Albert Arabic" w:hAnsiTheme="majorBidi" w:cstheme="majorBidi"/>
          <w:rtl/>
          <w:lang w:eastAsia="ar"/>
        </w:rPr>
        <w:t xml:space="preserve">الخبراء المختصون/المستخدمون المميزون: فهم جوانب العمليات الفنية والأعمال الخاصة بالتخصصات جنبًا إلى جنب مع الفهم الجيد للبرامج. في المشاريع الكبيرة، يمكن أن يكون لهم عمل بدوام كامل في هذا الدور ولكن بخلاف ذلك يقومون بأعمال الإنتاج بشكل أساسي </w:t>
      </w:r>
    </w:p>
    <w:p w14:paraId="7FC06E74" w14:textId="77777777" w:rsidR="005F5A9B" w:rsidRPr="006908AF" w:rsidRDefault="005F5A9B" w:rsidP="00477C6E">
      <w:pPr>
        <w:pStyle w:val="ListParagraph"/>
        <w:bidi/>
        <w:rPr>
          <w:rFonts w:asciiTheme="majorBidi" w:hAnsiTheme="majorBidi" w:cstheme="majorBidi"/>
        </w:rPr>
      </w:pPr>
    </w:p>
    <w:p w14:paraId="145A6815" w14:textId="77777777" w:rsidR="005F5A9B" w:rsidRPr="006908AF" w:rsidRDefault="005F5A9B" w:rsidP="005F5A9B">
      <w:pPr>
        <w:pStyle w:val="ListParagraph"/>
        <w:bidi/>
        <w:rPr>
          <w:rFonts w:asciiTheme="majorBidi" w:hAnsiTheme="majorBidi" w:cstheme="majorBidi"/>
        </w:rPr>
      </w:pPr>
      <w:r w:rsidRPr="006908AF">
        <w:rPr>
          <w:rFonts w:asciiTheme="majorBidi" w:eastAsia="FS Albert Arabic" w:hAnsiTheme="majorBidi" w:cstheme="majorBidi"/>
          <w:rtl/>
          <w:lang w:eastAsia="ar"/>
        </w:rPr>
        <w:t>منسقو نمذجة معلومات المباني التابعون للمقاول من الباطن: نقطة اتصال المقاول من الباطن الرئيسية (إذا وُجد) للمخرجات المرتبطة بنمذجة معلومات المباني بالاستشاري المعماري/الهندسي</w:t>
      </w:r>
    </w:p>
    <w:p w14:paraId="6B579E8E" w14:textId="77777777" w:rsidR="005F5A9B" w:rsidRPr="006908AF" w:rsidRDefault="005F5A9B" w:rsidP="005F5A9B">
      <w:pPr>
        <w:pStyle w:val="ListParagraph"/>
        <w:bidi/>
        <w:rPr>
          <w:rFonts w:asciiTheme="majorBidi" w:hAnsiTheme="majorBidi" w:cstheme="majorBidi"/>
        </w:rPr>
      </w:pPr>
    </w:p>
    <w:p w14:paraId="1B6A9EE1" w14:textId="77777777" w:rsidR="005F5A9B" w:rsidRPr="006908AF" w:rsidRDefault="006C5DE3" w:rsidP="005F5A9B">
      <w:pPr>
        <w:pStyle w:val="ListParagraph"/>
        <w:bidi/>
        <w:rPr>
          <w:rFonts w:asciiTheme="majorBidi" w:hAnsiTheme="majorBidi" w:cstheme="majorBidi"/>
        </w:rPr>
      </w:pPr>
      <w:r w:rsidRPr="006908AF">
        <w:rPr>
          <w:rFonts w:asciiTheme="majorBidi" w:eastAsia="FS Albert Arabic" w:hAnsiTheme="majorBidi" w:cstheme="majorBidi"/>
          <w:rtl/>
          <w:lang w:eastAsia="ar"/>
        </w:rPr>
        <w:t xml:space="preserve">دعم تقنية المعلومات والاتصالات: دعم البنية التحتية لتقنية المعلومات والاتصالات والبرامج والأجهزة المكتبية </w:t>
      </w:r>
    </w:p>
    <w:p w14:paraId="645DE9CA" w14:textId="77777777" w:rsidR="005D53AF" w:rsidRPr="006908AF" w:rsidRDefault="005D53AF" w:rsidP="005D53AF">
      <w:pPr>
        <w:pStyle w:val="ListParagraph"/>
        <w:bidi/>
        <w:rPr>
          <w:rFonts w:asciiTheme="majorBidi" w:hAnsiTheme="majorBidi" w:cstheme="majorBidi"/>
        </w:rPr>
      </w:pPr>
    </w:p>
    <w:p w14:paraId="01DED23D" w14:textId="77777777" w:rsidR="005F5A9B" w:rsidRPr="006908AF" w:rsidRDefault="005F5A9B" w:rsidP="005D53AF">
      <w:pPr>
        <w:pStyle w:val="ListParagraph"/>
        <w:bidi/>
        <w:rPr>
          <w:rFonts w:asciiTheme="majorBidi" w:hAnsiTheme="majorBidi" w:cstheme="majorBidi"/>
        </w:rPr>
      </w:pPr>
    </w:p>
    <w:p w14:paraId="5C341832" w14:textId="77777777" w:rsidR="00C94D35" w:rsidRPr="006908AF" w:rsidRDefault="00C94D35" w:rsidP="00C94D35">
      <w:pPr>
        <w:pStyle w:val="Heading2"/>
        <w:bidi/>
        <w:rPr>
          <w:rFonts w:asciiTheme="majorBidi" w:hAnsiTheme="majorBidi" w:cstheme="majorBidi"/>
        </w:rPr>
      </w:pPr>
      <w:bookmarkStart w:id="12" w:name="_Toc100569790"/>
      <w:r w:rsidRPr="006908AF">
        <w:rPr>
          <w:rFonts w:asciiTheme="majorBidi" w:eastAsia="FS Albert Arabic" w:hAnsiTheme="majorBidi" w:cstheme="majorBidi"/>
          <w:rtl/>
          <w:lang w:eastAsia="ar"/>
        </w:rPr>
        <w:t>الاستراتيجية</w:t>
      </w:r>
      <w:bookmarkEnd w:id="12"/>
    </w:p>
    <w:p w14:paraId="55910C2F" w14:textId="77777777" w:rsidR="00C94D35" w:rsidRPr="006908AF" w:rsidRDefault="00C94D35" w:rsidP="00D706AD">
      <w:pPr>
        <w:tabs>
          <w:tab w:val="left" w:pos="1008"/>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استراتيجية نمذجة معلومات المباني للمشروع هي من أجل:</w:t>
      </w:r>
    </w:p>
    <w:p w14:paraId="388D45A2" w14:textId="77777777" w:rsidR="00C94D35" w:rsidRPr="006908AF" w:rsidRDefault="00C94D35" w:rsidP="00C94D35">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b/>
          <w:bCs/>
          <w:rtl/>
          <w:lang w:eastAsia="ar"/>
        </w:rPr>
        <w:tab/>
        <w:t xml:space="preserve">إنشاء </w:t>
      </w:r>
      <w:r w:rsidRPr="006908AF">
        <w:rPr>
          <w:rFonts w:asciiTheme="majorBidi" w:eastAsia="FS Albert Arabic" w:hAnsiTheme="majorBidi" w:cstheme="majorBidi"/>
          <w:rtl/>
          <w:lang w:eastAsia="ar"/>
        </w:rPr>
        <w:t>معلومات التصميم على هيئة نموذج ثلاثي الأبعاد باستخدام الأدوات القائمة على التخصص، والتي تدعم تنسيق التصميم، والتحليل والتشغيل التبادل للبيانات لاستخدامها عبر عملية التصنيع والتشييد ثم في العمليات التشغيلية.</w:t>
      </w:r>
    </w:p>
    <w:p w14:paraId="1EB53A89" w14:textId="77777777" w:rsidR="00C94D35" w:rsidRPr="006908AF" w:rsidRDefault="00C94D35" w:rsidP="00C94D35">
      <w:pPr>
        <w:tabs>
          <w:tab w:val="left" w:pos="1008"/>
          <w:tab w:val="right" w:leader="dot" w:pos="9720"/>
        </w:tabs>
        <w:bidi/>
        <w:spacing w:before="179" w:line="229" w:lineRule="exact"/>
        <w:ind w:left="1008"/>
        <w:textAlignment w:val="baseline"/>
        <w:rPr>
          <w:rFonts w:asciiTheme="majorBidi" w:hAnsiTheme="majorBidi" w:cstheme="majorBidi"/>
          <w:b/>
        </w:rPr>
      </w:pPr>
      <w:r w:rsidRPr="006908AF">
        <w:rPr>
          <w:rFonts w:asciiTheme="majorBidi" w:eastAsia="FS Albert Arabic" w:hAnsiTheme="majorBidi" w:cstheme="majorBidi"/>
          <w:b/>
          <w:bCs/>
          <w:rtl/>
          <w:lang w:eastAsia="ar"/>
        </w:rPr>
        <w:tab/>
        <w:t xml:space="preserve">التعاون </w:t>
      </w:r>
      <w:r w:rsidRPr="006908AF">
        <w:rPr>
          <w:rFonts w:asciiTheme="majorBidi" w:eastAsia="FS Albert Arabic" w:hAnsiTheme="majorBidi" w:cstheme="majorBidi"/>
          <w:rtl/>
          <w:lang w:eastAsia="ar"/>
        </w:rPr>
        <w:t>في جميع مراحل المشروع باستخدام نموذج نمذجة معلومات المباني كأساس للمراجعة، والتقييم وتسجيل الملاحظات.</w:t>
      </w:r>
    </w:p>
    <w:p w14:paraId="299355B7" w14:textId="77777777" w:rsidR="00C94D35" w:rsidRPr="006908AF" w:rsidRDefault="00C94D35" w:rsidP="00C94D35">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b/>
          <w:bCs/>
          <w:rtl/>
          <w:lang w:eastAsia="ar"/>
        </w:rPr>
        <w:tab/>
        <w:t xml:space="preserve">مراقبة </w:t>
      </w:r>
      <w:r w:rsidRPr="006908AF">
        <w:rPr>
          <w:rFonts w:asciiTheme="majorBidi" w:eastAsia="FS Albert Arabic" w:hAnsiTheme="majorBidi" w:cstheme="majorBidi"/>
          <w:rtl/>
          <w:lang w:eastAsia="ar"/>
        </w:rPr>
        <w:t>إدارة الأعمال باستخدام نموذج نمذجة معلومات المباني لدعم التقدير، والجدول الزمني، واللوجستيات والتشغيل التجريبي.</w:t>
      </w:r>
    </w:p>
    <w:p w14:paraId="144C0CF3" w14:textId="77777777" w:rsidR="00584941" w:rsidRPr="006908AF" w:rsidRDefault="00C94D35" w:rsidP="001C3575">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b/>
          <w:bCs/>
          <w:rtl/>
          <w:lang w:eastAsia="ar"/>
        </w:rPr>
        <w:tab/>
        <w:t xml:space="preserve">استعمال </w:t>
      </w:r>
      <w:r w:rsidRPr="006908AF">
        <w:rPr>
          <w:rFonts w:asciiTheme="majorBidi" w:eastAsia="FS Albert Arabic" w:hAnsiTheme="majorBidi" w:cstheme="majorBidi"/>
          <w:rtl/>
          <w:lang w:eastAsia="ar"/>
        </w:rPr>
        <w:t>نموذج نمذجة معلومات المباني ومعلومات المشروع المقترنة في جميع الوظائف والتخصصات من خلال السماح بالوصول إلى البيانات إلى جميع الأطراف عبر بيئة البيانات المشتركة (</w:t>
      </w:r>
      <w:r w:rsidRPr="006908AF">
        <w:rPr>
          <w:rFonts w:asciiTheme="majorBidi" w:eastAsia="FS Albert Arabic" w:hAnsiTheme="majorBidi" w:cstheme="majorBidi"/>
          <w:lang w:eastAsia="ar" w:bidi="en-US"/>
        </w:rPr>
        <w:t>CDE</w:t>
      </w:r>
      <w:r w:rsidRPr="006908AF">
        <w:rPr>
          <w:rFonts w:asciiTheme="majorBidi" w:eastAsia="FS Albert Arabic" w:hAnsiTheme="majorBidi" w:cstheme="majorBidi"/>
          <w:rtl/>
          <w:lang w:eastAsia="ar"/>
        </w:rPr>
        <w:t>).</w:t>
      </w:r>
    </w:p>
    <w:p w14:paraId="449973FC" w14:textId="77777777" w:rsidR="00C94D35" w:rsidRPr="006908AF" w:rsidRDefault="00C94D35" w:rsidP="00C94D35">
      <w:pPr>
        <w:tabs>
          <w:tab w:val="left" w:pos="1008"/>
          <w:tab w:val="right" w:leader="dot" w:pos="9720"/>
        </w:tabs>
        <w:bidi/>
        <w:spacing w:before="179" w:line="229" w:lineRule="exact"/>
        <w:ind w:left="1008"/>
        <w:textAlignment w:val="baseline"/>
        <w:rPr>
          <w:rFonts w:asciiTheme="majorBidi" w:hAnsiTheme="majorBidi" w:cstheme="majorBidi"/>
          <w:b/>
        </w:rPr>
      </w:pPr>
      <w:r w:rsidRPr="006908AF">
        <w:rPr>
          <w:rFonts w:asciiTheme="majorBidi" w:eastAsia="FS Albert Arabic" w:hAnsiTheme="majorBidi" w:cstheme="majorBidi"/>
          <w:b/>
          <w:bCs/>
          <w:rtl/>
          <w:lang w:eastAsia="ar"/>
        </w:rPr>
        <w:tab/>
        <w:t xml:space="preserve">مساهمة </w:t>
      </w:r>
      <w:r w:rsidRPr="006908AF">
        <w:rPr>
          <w:rFonts w:asciiTheme="majorBidi" w:eastAsia="FS Albert Arabic" w:hAnsiTheme="majorBidi" w:cstheme="majorBidi"/>
          <w:rtl/>
          <w:lang w:eastAsia="ar"/>
        </w:rPr>
        <w:t>مزيد من المعلومات في النموذج على مدار دورة حياة المشروع بواسطة جميع الفرق لإنشاء موردًا كاملاً للمعلومات عن المشروع لتحسين التسليم النهائي للعمليات التشغيلية.</w:t>
      </w:r>
    </w:p>
    <w:p w14:paraId="4E035CBE" w14:textId="77777777" w:rsidR="00707182" w:rsidRPr="006908AF" w:rsidRDefault="00C94D35" w:rsidP="00B1600C">
      <w:pPr>
        <w:tabs>
          <w:tab w:val="left" w:pos="1008"/>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lastRenderedPageBreak/>
        <w:t>تحدد خطة تنفيذ نمذجة معلومات المباني (</w:t>
      </w:r>
      <w:r w:rsidRPr="006908AF">
        <w:rPr>
          <w:rFonts w:asciiTheme="majorBidi" w:eastAsia="FS Albert Arabic" w:hAnsiTheme="majorBidi" w:cstheme="majorBidi"/>
          <w:lang w:eastAsia="ar" w:bidi="en-US"/>
        </w:rPr>
        <w:t>BEP</w:t>
      </w:r>
      <w:r w:rsidRPr="006908AF">
        <w:rPr>
          <w:rFonts w:asciiTheme="majorBidi" w:eastAsia="FS Albert Arabic" w:hAnsiTheme="majorBidi" w:cstheme="majorBidi"/>
          <w:rtl/>
          <w:lang w:eastAsia="ar"/>
        </w:rPr>
        <w:t>) الأدوات، والأنظمة، والإجراءات والبروتوكولات المطلوبة لتنفيذ الإستراتيجية بنجاح. يوضح الرسم التالي [يدخل الاستشاري المعماري/الهندسي المخطط] التفاعلات الوظيفية اللازمة لتحقيق هذه الإستراتيجية.</w:t>
      </w:r>
    </w:p>
    <w:p w14:paraId="7209C8D3" w14:textId="77777777" w:rsidR="005E4ECF" w:rsidRPr="006908AF" w:rsidRDefault="005E4ECF" w:rsidP="00982490">
      <w:pPr>
        <w:tabs>
          <w:tab w:val="left" w:pos="1008"/>
          <w:tab w:val="right" w:leader="dot" w:pos="9720"/>
        </w:tabs>
        <w:bidi/>
        <w:spacing w:before="179" w:line="229" w:lineRule="exact"/>
        <w:textAlignment w:val="baseline"/>
        <w:rPr>
          <w:rFonts w:asciiTheme="majorBidi" w:hAnsiTheme="majorBidi" w:cstheme="majorBidi"/>
        </w:rPr>
      </w:pPr>
    </w:p>
    <w:p w14:paraId="7C6A44C1" w14:textId="77777777" w:rsidR="00D706AD" w:rsidRPr="006908AF" w:rsidRDefault="00D706AD" w:rsidP="00A84CA2">
      <w:pPr>
        <w:pStyle w:val="Heading2"/>
        <w:bidi/>
        <w:rPr>
          <w:rFonts w:asciiTheme="majorBidi" w:hAnsiTheme="majorBidi" w:cstheme="majorBidi"/>
        </w:rPr>
      </w:pPr>
      <w:bookmarkStart w:id="13" w:name="_Toc100569791"/>
      <w:r w:rsidRPr="006908AF">
        <w:rPr>
          <w:rFonts w:asciiTheme="majorBidi" w:eastAsia="FS Albert Arabic" w:hAnsiTheme="majorBidi" w:cstheme="majorBidi"/>
          <w:rtl/>
          <w:lang w:eastAsia="ar"/>
        </w:rPr>
        <w:t>أدوات وأنظمة أتمتة الأعمال الهندسية والتشييد</w:t>
      </w:r>
      <w:bookmarkEnd w:id="13"/>
    </w:p>
    <w:p w14:paraId="13DC94EE" w14:textId="2C7A382A" w:rsidR="002E4A34" w:rsidRPr="006908AF" w:rsidRDefault="00D706AD" w:rsidP="00460F68">
      <w:pPr>
        <w:tabs>
          <w:tab w:val="left" w:pos="1008"/>
          <w:tab w:val="right" w:leader="dot" w:pos="9720"/>
        </w:tabs>
        <w:bidi/>
        <w:spacing w:before="184"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تتضمن قائمة بالبرمجيات المستخدمة والغرض من استخدامها. </w:t>
      </w:r>
      <w:r w:rsidRPr="006908AF">
        <w:rPr>
          <w:rStyle w:val="1BodyTextNumberChar"/>
          <w:rFonts w:asciiTheme="majorBidi" w:eastAsia="FS Albert Arabic" w:hAnsiTheme="majorBidi" w:cstheme="majorBidi"/>
          <w:rtl/>
          <w:lang w:eastAsia="ar"/>
        </w:rPr>
        <w:t>تُستخدم الوثيقة "قائمة برمجيات التصميم والأعمال الهندسية شائعة الاستخدام" (</w:t>
      </w:r>
      <w:r w:rsidRPr="006908AF">
        <w:rPr>
          <w:rFonts w:asciiTheme="majorBidi" w:eastAsia="FS Albert Arabic" w:hAnsiTheme="majorBidi" w:cstheme="majorBidi"/>
          <w:lang w:eastAsia="ar" w:bidi="en-US"/>
        </w:rPr>
        <w:t>EPM-KE0-RG</w:t>
      </w:r>
      <w:r w:rsidR="00996498" w:rsidRPr="006908AF">
        <w:rPr>
          <w:rFonts w:asciiTheme="majorBidi" w:eastAsia="FS Albert Arabic" w:hAnsiTheme="majorBidi" w:cstheme="majorBidi"/>
          <w:lang w:eastAsia="ar"/>
        </w:rPr>
        <w:t>-000009</w:t>
      </w:r>
      <w:r w:rsidRPr="006908AF">
        <w:rPr>
          <w:rStyle w:val="1BodyTextNumberChar"/>
          <w:rFonts w:asciiTheme="majorBidi" w:eastAsia="FS Albert Arabic" w:hAnsiTheme="majorBidi" w:cstheme="majorBidi"/>
          <w:rtl/>
          <w:lang w:eastAsia="ar"/>
        </w:rPr>
        <w:t>) للمساعدة على إعداد هذه القائمة</w:t>
      </w:r>
      <w:r w:rsidRPr="006908AF">
        <w:rPr>
          <w:rFonts w:asciiTheme="majorBidi" w:eastAsia="FS Albert Arabic" w:hAnsiTheme="majorBidi" w:cstheme="majorBidi"/>
          <w:rtl/>
          <w:lang w:eastAsia="ar"/>
        </w:rPr>
        <w:t xml:space="preserve"> </w:t>
      </w:r>
    </w:p>
    <w:p w14:paraId="104A28D5" w14:textId="77777777" w:rsidR="00D706AD" w:rsidRPr="006908AF" w:rsidRDefault="002E4A34" w:rsidP="00C0584F">
      <w:pPr>
        <w:tabs>
          <w:tab w:val="left" w:pos="1008"/>
          <w:tab w:val="right" w:leader="dot" w:pos="9720"/>
        </w:tabs>
        <w:bidi/>
        <w:spacing w:before="184"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إنشاء مخطط عالي المستوى يوضح تدفق المعلومات بين المقاول والمقاولين من الباطن والجهة العامة</w:t>
      </w:r>
    </w:p>
    <w:p w14:paraId="080D39F7" w14:textId="77777777" w:rsidR="00D706AD" w:rsidRPr="006908AF" w:rsidRDefault="00D706AD" w:rsidP="00C94D35">
      <w:pPr>
        <w:bidi/>
        <w:rPr>
          <w:rFonts w:asciiTheme="majorBidi" w:hAnsiTheme="majorBidi" w:cstheme="majorBidi"/>
        </w:rPr>
      </w:pPr>
    </w:p>
    <w:p w14:paraId="7E757040" w14:textId="77777777" w:rsidR="008A11D3" w:rsidRPr="006908AF" w:rsidRDefault="008A11D3" w:rsidP="00C94D35">
      <w:pPr>
        <w:bidi/>
        <w:rPr>
          <w:rFonts w:asciiTheme="majorBidi" w:hAnsiTheme="majorBidi" w:cstheme="majorBidi"/>
        </w:rPr>
      </w:pPr>
    </w:p>
    <w:p w14:paraId="7A6037F0" w14:textId="77777777" w:rsidR="008A11D3" w:rsidRPr="006908AF" w:rsidRDefault="008A11D3" w:rsidP="008A11D3">
      <w:pPr>
        <w:pStyle w:val="Heading2"/>
        <w:bidi/>
        <w:rPr>
          <w:rFonts w:asciiTheme="majorBidi" w:hAnsiTheme="majorBidi" w:cstheme="majorBidi"/>
        </w:rPr>
      </w:pPr>
      <w:bookmarkStart w:id="14" w:name="_Toc100569792"/>
      <w:r w:rsidRPr="006908AF">
        <w:rPr>
          <w:rFonts w:asciiTheme="majorBidi" w:eastAsia="FS Albert Arabic" w:hAnsiTheme="majorBidi" w:cstheme="majorBidi"/>
          <w:rtl/>
          <w:lang w:eastAsia="ar"/>
        </w:rPr>
        <w:t>تخطيط نمذجة معلومات المباني من المقاول من الباطن لتصميم الأعمال الهندسية</w:t>
      </w:r>
      <w:bookmarkEnd w:id="14"/>
    </w:p>
    <w:p w14:paraId="584EF995" w14:textId="77777777" w:rsidR="008A11D3" w:rsidRPr="006908AF" w:rsidRDefault="008A11D3" w:rsidP="00982490">
      <w:pPr>
        <w:tabs>
          <w:tab w:val="left" w:pos="1008"/>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يلزم على كل مقاول من الباطن إعداد خطة تنفيذ نمذجة معلومات المباني الخاص به، والذي يوضح كيفية تسليم المقاول من الباطن لمعلومات نمذجة معلومات المباني المطلوبة للمكتب المعماري/الهندسي من أجل نطاق العمل الخاص به. وينبغي تقديمه لمدير نمذجة معلومات المباني بالاستشاري المعماري/الهندسي لمراجعته واعتماده في غضون 30 يومًا من ترسية العقد.</w:t>
      </w:r>
    </w:p>
    <w:p w14:paraId="68C9ABA8" w14:textId="77777777" w:rsidR="00723831" w:rsidRPr="006908AF" w:rsidRDefault="00723831" w:rsidP="002F1841">
      <w:pPr>
        <w:tabs>
          <w:tab w:val="left" w:pos="1008"/>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تشمل خطة تنفيذ نمذجة معلومات المباني للمقاول من الباطن الموضوعات التالية -</w:t>
      </w:r>
    </w:p>
    <w:p w14:paraId="1BCB46C4"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استخدامات نمذجة معلومات المباني</w:t>
      </w:r>
    </w:p>
    <w:p w14:paraId="606694E8" w14:textId="77777777" w:rsidR="00125B90" w:rsidRPr="006908AF" w:rsidRDefault="00125B90"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معايير التصميم بمساعدة الحاسوب (</w:t>
      </w:r>
      <w:r w:rsidRPr="006908AF">
        <w:rPr>
          <w:rFonts w:asciiTheme="majorBidi" w:eastAsia="FS Albert Arabic" w:hAnsiTheme="majorBidi" w:cstheme="majorBidi"/>
          <w:lang w:eastAsia="ar" w:bidi="en-US"/>
        </w:rPr>
        <w:t>CAD</w:t>
      </w:r>
      <w:r w:rsidRPr="006908AF">
        <w:rPr>
          <w:rFonts w:asciiTheme="majorBidi" w:eastAsia="FS Albert Arabic" w:hAnsiTheme="majorBidi" w:cstheme="majorBidi"/>
          <w:rtl/>
          <w:lang w:eastAsia="ar"/>
        </w:rPr>
        <w:t>)</w:t>
      </w:r>
    </w:p>
    <w:p w14:paraId="5A6B81F7"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أدوات وتطبيقات برمجيات نمذجة معلومات المباني والتصميم بمساعدة الحاسب المستخدمة</w:t>
      </w:r>
    </w:p>
    <w:p w14:paraId="6965B9F8"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الجدول الزمني للنموذج. قائمة كاملة بجميع نماذج نمذجة معلومات المباني والتصميم بمساعدة الحاسب يعدها المصمم</w:t>
      </w:r>
    </w:p>
    <w:p w14:paraId="7E9C45BE"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نقاط اتصال نمذجة معلومات المباني والأدوار والمسؤوليات. قائمة بمنسقي نمذجة معلومات المباني والتصميم بمساعدة الحاسب الذين يتحملون مسؤولية تنفيذ متطلبات نمذجة معلومات المباني</w:t>
      </w:r>
    </w:p>
    <w:p w14:paraId="4C2C8462"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إدارة ملف نمذجة معلومات المباني وصف تفصيلي لمواقع التخزين والتحكم في ملفات التصميم الإلكترونية الخاصة بالمصمم.</w:t>
      </w:r>
    </w:p>
    <w:p w14:paraId="62DF6EE7"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مراقبة جودة النماذج، والرسومات والبيانات. الأساليب والإجراءات للتحقق من الامتثال للمعايير</w:t>
      </w:r>
    </w:p>
    <w:p w14:paraId="30AE82D0"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خطة تطوير النموذج. خطة تحدد كيفية تطوير نمذجة معلومات المباني لتحقيق أساليب تبادل معلومات نمذجة معلومات المباني الرئيسية بالمشروع وتنسيقاتها</w:t>
      </w:r>
    </w:p>
    <w:p w14:paraId="31DD38CF" w14:textId="77777777" w:rsidR="00723831" w:rsidRPr="006908AF" w:rsidRDefault="00723831" w:rsidP="00C164E9">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 xml:space="preserve">مخرجات نمذجة معلومات المباني، بما في ذلك ملفات التصميم بمساعدة الحاسب ومخرجات النموذج جنبًا إلى جنب مع أنواع الملفات، بما في ذلك متطلبات البيانات الخاصة بالجهة العامة والاستشاري المعماري/الهندسي مع الجدول الزمني للتقديم </w:t>
      </w:r>
    </w:p>
    <w:p w14:paraId="0ED92F79" w14:textId="77777777" w:rsidR="00723831" w:rsidRPr="006908AF" w:rsidRDefault="00723831" w:rsidP="00723831">
      <w:pPr>
        <w:tabs>
          <w:tab w:val="left" w:pos="1008"/>
          <w:tab w:val="right" w:leader="dot" w:pos="9720"/>
        </w:tabs>
        <w:bidi/>
        <w:spacing w:before="179" w:line="229" w:lineRule="exact"/>
        <w:ind w:left="1008"/>
        <w:textAlignment w:val="baseline"/>
        <w:rPr>
          <w:rFonts w:asciiTheme="majorBidi" w:hAnsiTheme="majorBidi" w:cstheme="majorBidi"/>
        </w:rPr>
      </w:pPr>
      <w:r w:rsidRPr="006908AF">
        <w:rPr>
          <w:rFonts w:asciiTheme="majorBidi" w:eastAsia="FS Albert Arabic" w:hAnsiTheme="majorBidi" w:cstheme="majorBidi"/>
          <w:rtl/>
          <w:lang w:eastAsia="ar"/>
        </w:rPr>
        <w:t>التداخلات - تنسيق نمذجة معلومات المباني يتضمن عملية التداخل مع المرفق. يجري تعيين مسؤول تداخل المستندات. يعمل منسق نمذجة معلومات المباني مع مسؤول تداخل المستندات ومنسقي نمذجة معلومات المباني لتداخل المستندات لإعداد نهجًا مشتركًا لنمذجة عناصر التداخل، بحيث يجري تنسيق بنود التداخل حيث الموقع الجغرافي، وتسلسل التشييد والخدمات بين التخصصات. توضح خطة تنفيذ نمذجة معلومات المباني للمقاول من الباطن نهج التداخل ذلك.</w:t>
      </w:r>
    </w:p>
    <w:p w14:paraId="3CFEF95E" w14:textId="77777777" w:rsidR="00723831" w:rsidRPr="006908AF" w:rsidRDefault="00723831" w:rsidP="00C94D35">
      <w:pPr>
        <w:bidi/>
        <w:rPr>
          <w:rFonts w:asciiTheme="majorBidi" w:hAnsiTheme="majorBidi" w:cstheme="majorBidi"/>
        </w:rPr>
      </w:pPr>
    </w:p>
    <w:p w14:paraId="1CB15EC5" w14:textId="77777777" w:rsidR="00AF1C14" w:rsidRPr="006908AF" w:rsidRDefault="00AF1C14" w:rsidP="00C94D35">
      <w:pPr>
        <w:bidi/>
        <w:rPr>
          <w:rFonts w:asciiTheme="majorBidi" w:hAnsiTheme="majorBidi" w:cstheme="majorBidi"/>
        </w:rPr>
      </w:pPr>
      <w:r w:rsidRPr="006908AF">
        <w:rPr>
          <w:rFonts w:asciiTheme="majorBidi" w:eastAsia="FS Albert Arabic" w:hAnsiTheme="majorBidi" w:cstheme="majorBidi"/>
          <w:rtl/>
          <w:lang w:eastAsia="ar"/>
        </w:rPr>
        <w:t>تضاف المتطلبات الخاصة بالمشروع هنا أيضًا.</w:t>
      </w:r>
    </w:p>
    <w:p w14:paraId="5B8D7A51" w14:textId="77777777" w:rsidR="00F161EC" w:rsidRPr="006908AF" w:rsidRDefault="00F161EC" w:rsidP="00C94D35">
      <w:pPr>
        <w:bidi/>
        <w:rPr>
          <w:rFonts w:asciiTheme="majorBidi" w:hAnsiTheme="majorBidi" w:cstheme="majorBidi"/>
        </w:rPr>
      </w:pPr>
    </w:p>
    <w:p w14:paraId="5D9A4B98" w14:textId="77777777" w:rsidR="00F161EC" w:rsidRPr="006908AF" w:rsidRDefault="009A29CB" w:rsidP="00F161EC">
      <w:pPr>
        <w:pStyle w:val="Heading2"/>
        <w:bidi/>
        <w:rPr>
          <w:rFonts w:asciiTheme="majorBidi" w:hAnsiTheme="majorBidi" w:cstheme="majorBidi"/>
        </w:rPr>
      </w:pPr>
      <w:bookmarkStart w:id="15" w:name="_Toc100569793"/>
      <w:r w:rsidRPr="006908AF">
        <w:rPr>
          <w:rFonts w:asciiTheme="majorBidi" w:eastAsia="FS Albert Arabic" w:hAnsiTheme="majorBidi" w:cstheme="majorBidi"/>
          <w:rtl/>
          <w:lang w:eastAsia="ar"/>
        </w:rPr>
        <w:t>نطاق النمذجة والتفاصيل</w:t>
      </w:r>
      <w:bookmarkEnd w:id="15"/>
    </w:p>
    <w:p w14:paraId="0352DBB7" w14:textId="77777777" w:rsidR="00CE59D4" w:rsidRPr="006908AF" w:rsidRDefault="00CE59D4" w:rsidP="00CE59D4">
      <w:pPr>
        <w:bidi/>
        <w:rPr>
          <w:rFonts w:asciiTheme="majorBidi" w:hAnsiTheme="majorBidi" w:cstheme="majorBidi"/>
        </w:rPr>
      </w:pPr>
    </w:p>
    <w:p w14:paraId="1CC3B8A0" w14:textId="77777777" w:rsidR="00750E3D" w:rsidRPr="006908AF" w:rsidRDefault="00F161EC" w:rsidP="00750E3D">
      <w:pPr>
        <w:bidi/>
        <w:rPr>
          <w:rFonts w:asciiTheme="majorBidi" w:hAnsiTheme="majorBidi" w:cstheme="majorBidi"/>
        </w:rPr>
      </w:pPr>
      <w:r w:rsidRPr="006908AF">
        <w:rPr>
          <w:rFonts w:asciiTheme="majorBidi" w:eastAsia="FS Albert Arabic" w:hAnsiTheme="majorBidi" w:cstheme="majorBidi"/>
          <w:rtl/>
          <w:lang w:eastAsia="ar"/>
        </w:rPr>
        <w:t xml:space="preserve">مناقشة ما تتم نمذجته وما لا تتم نمذجته، ومستوى التفاصيل الموضحة للمرافق الحالية إذا كان ذلك منطبقًا ونطاق الأعمال الأخرى. </w:t>
      </w:r>
    </w:p>
    <w:p w14:paraId="1B8E8DFF" w14:textId="77777777" w:rsidR="00966BF4" w:rsidRPr="006908AF" w:rsidRDefault="00966BF4" w:rsidP="00750E3D">
      <w:pPr>
        <w:bidi/>
        <w:rPr>
          <w:rFonts w:asciiTheme="majorBidi" w:hAnsiTheme="majorBidi" w:cstheme="majorBidi"/>
        </w:rPr>
      </w:pPr>
    </w:p>
    <w:p w14:paraId="46EA3F23" w14:textId="77777777" w:rsidR="00750E3D" w:rsidRPr="006908AF" w:rsidRDefault="00750E3D" w:rsidP="00750E3D">
      <w:pPr>
        <w:bidi/>
        <w:rPr>
          <w:rFonts w:asciiTheme="majorBidi" w:hAnsiTheme="majorBidi" w:cstheme="majorBidi"/>
        </w:rPr>
      </w:pPr>
      <w:r w:rsidRPr="006908AF">
        <w:rPr>
          <w:rFonts w:asciiTheme="majorBidi" w:eastAsia="FS Albert Arabic" w:hAnsiTheme="majorBidi" w:cstheme="majorBidi"/>
          <w:rtl/>
          <w:lang w:eastAsia="ar"/>
        </w:rPr>
        <w:t>يتم إنشاء جميع بيانات المشروع والرسومات المتعلقة بتصميم المرفق من نماذج ثلاثية الأبعاد مع الاستثناءات التالية:</w:t>
      </w:r>
    </w:p>
    <w:p w14:paraId="2384F0D7" w14:textId="77777777" w:rsidR="00750E3D" w:rsidRPr="006908AF" w:rsidRDefault="00750E3D" w:rsidP="00750E3D">
      <w:pPr>
        <w:bidi/>
        <w:rPr>
          <w:rFonts w:asciiTheme="majorBidi" w:hAnsiTheme="majorBidi" w:cstheme="majorBidi"/>
        </w:rPr>
      </w:pPr>
    </w:p>
    <w:p w14:paraId="3E183AC0" w14:textId="77777777" w:rsidR="00750E3D" w:rsidRPr="006908AF" w:rsidRDefault="00750E3D" w:rsidP="00B17E4C">
      <w:pPr>
        <w:pStyle w:val="ListParagraph"/>
        <w:numPr>
          <w:ilvl w:val="0"/>
          <w:numId w:val="13"/>
        </w:numPr>
        <w:bidi/>
        <w:rPr>
          <w:rFonts w:asciiTheme="majorBidi" w:hAnsiTheme="majorBidi" w:cstheme="majorBidi"/>
        </w:rPr>
      </w:pPr>
      <w:r w:rsidRPr="006908AF">
        <w:rPr>
          <w:rFonts w:asciiTheme="majorBidi" w:eastAsia="FS Albert Arabic" w:hAnsiTheme="majorBidi" w:cstheme="majorBidi"/>
          <w:rtl/>
          <w:lang w:eastAsia="ar"/>
        </w:rPr>
        <w:t>التفاصيل ثنائية الأبعاد وطرق عرض مفاتيح الأشكال القياسية</w:t>
      </w:r>
    </w:p>
    <w:p w14:paraId="4292BF00" w14:textId="77777777" w:rsidR="00750E3D" w:rsidRPr="006908AF" w:rsidRDefault="00750E3D" w:rsidP="00B17E4C">
      <w:pPr>
        <w:pStyle w:val="ListParagraph"/>
        <w:numPr>
          <w:ilvl w:val="0"/>
          <w:numId w:val="13"/>
        </w:numPr>
        <w:bidi/>
        <w:rPr>
          <w:rFonts w:asciiTheme="majorBidi" w:hAnsiTheme="majorBidi" w:cstheme="majorBidi"/>
        </w:rPr>
      </w:pPr>
      <w:r w:rsidRPr="006908AF">
        <w:rPr>
          <w:rFonts w:asciiTheme="majorBidi" w:eastAsia="FS Albert Arabic" w:hAnsiTheme="majorBidi" w:cstheme="majorBidi"/>
          <w:rtl/>
          <w:lang w:eastAsia="ar"/>
        </w:rPr>
        <w:t>مخططات التدفق ومخططات العمليات وأجهزة القياس (</w:t>
      </w:r>
      <w:r w:rsidRPr="006908AF">
        <w:rPr>
          <w:rFonts w:asciiTheme="majorBidi" w:eastAsia="FS Albert Arabic" w:hAnsiTheme="majorBidi" w:cstheme="majorBidi"/>
          <w:lang w:eastAsia="ar" w:bidi="en-US"/>
        </w:rPr>
        <w:t>P&amp;IDs</w:t>
      </w:r>
      <w:r w:rsidRPr="006908AF">
        <w:rPr>
          <w:rFonts w:asciiTheme="majorBidi" w:eastAsia="FS Albert Arabic" w:hAnsiTheme="majorBidi" w:cstheme="majorBidi"/>
          <w:rtl/>
          <w:lang w:eastAsia="ar"/>
        </w:rPr>
        <w:t>)</w:t>
      </w:r>
    </w:p>
    <w:p w14:paraId="12B64862" w14:textId="77777777" w:rsidR="00750E3D" w:rsidRPr="006908AF" w:rsidRDefault="00750E3D" w:rsidP="00B17E4C">
      <w:pPr>
        <w:pStyle w:val="ListParagraph"/>
        <w:numPr>
          <w:ilvl w:val="0"/>
          <w:numId w:val="13"/>
        </w:numPr>
        <w:bidi/>
        <w:rPr>
          <w:rFonts w:asciiTheme="majorBidi" w:hAnsiTheme="majorBidi" w:cstheme="majorBidi"/>
        </w:rPr>
      </w:pPr>
      <w:r w:rsidRPr="006908AF">
        <w:rPr>
          <w:rFonts w:asciiTheme="majorBidi" w:eastAsia="FS Albert Arabic" w:hAnsiTheme="majorBidi" w:cstheme="majorBidi"/>
          <w:rtl/>
          <w:lang w:eastAsia="ar"/>
        </w:rPr>
        <w:t>رسومات كهربائية من خط واحد وتمثيلية</w:t>
      </w:r>
    </w:p>
    <w:p w14:paraId="760381DC" w14:textId="77777777" w:rsidR="000A29B1" w:rsidRPr="006908AF" w:rsidRDefault="000A29B1" w:rsidP="000A29B1">
      <w:pPr>
        <w:pStyle w:val="ListParagraph"/>
        <w:bidi/>
        <w:rPr>
          <w:rFonts w:asciiTheme="majorBidi" w:hAnsiTheme="majorBidi" w:cstheme="majorBidi"/>
        </w:rPr>
      </w:pPr>
    </w:p>
    <w:p w14:paraId="7F99BFD7" w14:textId="77777777" w:rsidR="000A29B1" w:rsidRPr="006908AF" w:rsidRDefault="000A29B1" w:rsidP="000A29B1">
      <w:pPr>
        <w:tabs>
          <w:tab w:val="left" w:pos="1008"/>
          <w:tab w:val="right" w:leader="dot" w:pos="9720"/>
        </w:tabs>
        <w:bidi/>
        <w:spacing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في حال مطالبة الجهة العامة بذلك، أضف هذا الشرط:</w:t>
      </w:r>
    </w:p>
    <w:p w14:paraId="4861A31A" w14:textId="77777777" w:rsidR="00750E3D" w:rsidRPr="006908AF" w:rsidRDefault="00750E3D" w:rsidP="000A29B1">
      <w:pPr>
        <w:tabs>
          <w:tab w:val="left" w:pos="1008"/>
          <w:tab w:val="right" w:leader="dot" w:pos="9720"/>
        </w:tabs>
        <w:bidi/>
        <w:spacing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لاحظ أنه يجب إصدار جميع الجداول الزمنية والكميات من نماذج المشروع ثلاثية الأبعاد.</w:t>
      </w:r>
    </w:p>
    <w:p w14:paraId="64BAE9FF" w14:textId="77777777" w:rsidR="00966BF4" w:rsidRPr="006908AF" w:rsidRDefault="00966BF4" w:rsidP="00966BF4">
      <w:pPr>
        <w:tabs>
          <w:tab w:val="left" w:pos="1008"/>
          <w:tab w:val="right" w:leader="dot" w:pos="9720"/>
        </w:tabs>
        <w:bidi/>
        <w:spacing w:before="179" w:line="229" w:lineRule="exact"/>
        <w:textAlignment w:val="baseline"/>
        <w:rPr>
          <w:rFonts w:asciiTheme="majorBidi" w:hAnsiTheme="majorBidi" w:cstheme="majorBidi"/>
        </w:rPr>
      </w:pPr>
    </w:p>
    <w:p w14:paraId="71AFB566" w14:textId="77777777" w:rsidR="00E67C5F" w:rsidRPr="006908AF" w:rsidRDefault="00E67C5F" w:rsidP="00E67C5F">
      <w:pPr>
        <w:pStyle w:val="Heading3"/>
        <w:bidi/>
        <w:rPr>
          <w:rFonts w:asciiTheme="majorBidi" w:hAnsiTheme="majorBidi" w:cstheme="majorBidi"/>
        </w:rPr>
      </w:pPr>
      <w:bookmarkStart w:id="16" w:name="_Toc100569794"/>
      <w:r w:rsidRPr="006908AF">
        <w:rPr>
          <w:rFonts w:asciiTheme="majorBidi" w:eastAsia="FS Albert Arabic" w:hAnsiTheme="majorBidi" w:cstheme="majorBidi"/>
          <w:rtl/>
          <w:lang w:eastAsia="ar"/>
        </w:rPr>
        <w:t>مستوى التطوير</w:t>
      </w:r>
      <w:bookmarkEnd w:id="16"/>
    </w:p>
    <w:p w14:paraId="7CCEFB1E" w14:textId="77777777" w:rsidR="00C27450" w:rsidRPr="006908AF" w:rsidRDefault="00C27450" w:rsidP="00BB61E0">
      <w:pPr>
        <w:bidi/>
        <w:rPr>
          <w:rFonts w:asciiTheme="majorBidi" w:hAnsiTheme="majorBidi" w:cstheme="majorBidi"/>
        </w:rPr>
      </w:pPr>
      <w:r w:rsidRPr="006908AF">
        <w:rPr>
          <w:rFonts w:asciiTheme="majorBidi" w:eastAsia="FS Albert Arabic" w:hAnsiTheme="majorBidi" w:cstheme="majorBidi"/>
          <w:rtl/>
          <w:lang w:eastAsia="ar"/>
        </w:rPr>
        <w:t>مواصفات مستوى التطوير (</w:t>
      </w:r>
      <w:r w:rsidRPr="006908AF">
        <w:rPr>
          <w:rFonts w:asciiTheme="majorBidi" w:eastAsia="FS Albert Arabic" w:hAnsiTheme="majorBidi" w:cstheme="majorBidi"/>
          <w:lang w:eastAsia="ar" w:bidi="en-US"/>
        </w:rPr>
        <w:t>LOD</w:t>
      </w:r>
      <w:r w:rsidRPr="006908AF">
        <w:rPr>
          <w:rFonts w:asciiTheme="majorBidi" w:eastAsia="FS Albert Arabic" w:hAnsiTheme="majorBidi" w:cstheme="majorBidi"/>
          <w:rtl/>
          <w:lang w:eastAsia="ar"/>
        </w:rPr>
        <w:t>) هي مرجع يحدد ويوضح محتوى وموثوقية نماذج معلومات البناء (</w:t>
      </w:r>
      <w:r w:rsidRPr="006908AF">
        <w:rPr>
          <w:rFonts w:asciiTheme="majorBidi" w:eastAsia="FS Albert Arabic" w:hAnsiTheme="majorBidi" w:cstheme="majorBidi"/>
          <w:lang w:eastAsia="ar" w:bidi="en-US"/>
        </w:rPr>
        <w:t>BIMs</w:t>
      </w:r>
      <w:r w:rsidRPr="006908AF">
        <w:rPr>
          <w:rFonts w:asciiTheme="majorBidi" w:eastAsia="FS Albert Arabic" w:hAnsiTheme="majorBidi" w:cstheme="majorBidi"/>
          <w:rtl/>
          <w:lang w:eastAsia="ar"/>
        </w:rPr>
        <w:t>) في مراحل مختلفة من عملية التصميم والتشييد.</w:t>
      </w:r>
    </w:p>
    <w:p w14:paraId="2B84B1D9" w14:textId="77777777" w:rsidR="00E67C5F" w:rsidRPr="006908AF" w:rsidRDefault="000B1AC5" w:rsidP="0020501B">
      <w:pPr>
        <w:bidi/>
        <w:rPr>
          <w:rFonts w:asciiTheme="majorBidi" w:hAnsiTheme="majorBidi" w:cstheme="majorBidi"/>
        </w:rPr>
      </w:pPr>
      <w:r w:rsidRPr="006908AF">
        <w:rPr>
          <w:rFonts w:asciiTheme="majorBidi" w:eastAsia="FS Albert Arabic" w:hAnsiTheme="majorBidi" w:cstheme="majorBidi"/>
          <w:rtl/>
          <w:lang w:eastAsia="ar"/>
        </w:rPr>
        <w:lastRenderedPageBreak/>
        <w:t>يرد تحديد مستوى التطوير (</w:t>
      </w:r>
      <w:r w:rsidRPr="006908AF">
        <w:rPr>
          <w:rFonts w:asciiTheme="majorBidi" w:eastAsia="FS Albert Arabic" w:hAnsiTheme="majorBidi" w:cstheme="majorBidi"/>
          <w:lang w:eastAsia="ar" w:bidi="en-US"/>
        </w:rPr>
        <w:t>LOD</w:t>
      </w:r>
      <w:r w:rsidRPr="006908AF">
        <w:rPr>
          <w:rFonts w:asciiTheme="majorBidi" w:eastAsia="FS Albert Arabic" w:hAnsiTheme="majorBidi" w:cstheme="majorBidi"/>
          <w:rtl/>
          <w:lang w:eastAsia="ar"/>
        </w:rPr>
        <w:t xml:space="preserve">) في القسم 6.7.1، حيث يتم وصف مصفوفة مستوى التطوير، التي تصف مستوى التطوير لكل مرحلة من مراحل المشروع، في المرفق 2. أو، الإرشاد رقم 202 الصادر عن المعهد الأمريكي للمهندسين المعماريين: يحدد نموذج بروتوكول نمذجة معلومات المباني الوارد في الإرشاد رقم 202 الصادر عن المعهد الأمريكي للمهندسين المعماريين لعام 2013 متطلبات نمذجة المشروع الخالية من البيانات الأخرى لكل مرحلة من مراحل المشروع. بالإضافة إلى ذلك، تراعي البنود التالية المعايير: </w:t>
      </w:r>
    </w:p>
    <w:p w14:paraId="1CA7A6BA" w14:textId="77777777" w:rsidR="00390055" w:rsidRPr="006908AF" w:rsidRDefault="00390055" w:rsidP="0020501B">
      <w:pPr>
        <w:bidi/>
        <w:rPr>
          <w:rFonts w:asciiTheme="majorBidi" w:hAnsiTheme="majorBidi" w:cstheme="majorBidi"/>
        </w:rPr>
      </w:pPr>
    </w:p>
    <w:p w14:paraId="66B3FFB1" w14:textId="77777777" w:rsidR="00E67C5F" w:rsidRPr="006908AF" w:rsidRDefault="00390055" w:rsidP="00E67C5F">
      <w:pPr>
        <w:bidi/>
        <w:rPr>
          <w:rFonts w:asciiTheme="majorBidi" w:hAnsiTheme="majorBidi" w:cstheme="majorBidi"/>
        </w:rPr>
      </w:pPr>
      <w:r w:rsidRPr="006908AF">
        <w:rPr>
          <w:rFonts w:asciiTheme="majorBidi" w:eastAsia="FS Albert Arabic" w:hAnsiTheme="majorBidi" w:cstheme="majorBidi"/>
          <w:rtl/>
          <w:lang w:eastAsia="ar"/>
        </w:rPr>
        <w:t>التعديل لملاءمة:</w:t>
      </w:r>
    </w:p>
    <w:p w14:paraId="22650624"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البلاطات الأرضية:</w:t>
      </w:r>
      <w:r w:rsidRPr="006908AF">
        <w:rPr>
          <w:rFonts w:asciiTheme="majorBidi" w:eastAsia="FS Albert Arabic" w:hAnsiTheme="majorBidi" w:cstheme="majorBidi"/>
          <w:rtl/>
          <w:lang w:eastAsia="ar"/>
        </w:rPr>
        <w:t xml:space="preserve"> مملوكة للإدارة الإنشائية. تتضمن منخفضات البلاطات ونموذج أي اختراقات أعلى من 600 مم × 600 مم</w:t>
      </w:r>
    </w:p>
    <w:p w14:paraId="18A94894"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بنود الأرضيات الرفيعة (السجاد، البلاطات، وما إلى ذلك):</w:t>
      </w:r>
      <w:r w:rsidRPr="006908AF">
        <w:rPr>
          <w:rFonts w:asciiTheme="majorBidi" w:eastAsia="FS Albert Arabic" w:hAnsiTheme="majorBidi" w:cstheme="majorBidi"/>
          <w:rtl/>
          <w:lang w:eastAsia="ar"/>
        </w:rPr>
        <w:t xml:space="preserve"> مملوكة للإدارة المعمارية. تجري النمذجة على ألا تقتصر على الغرفة</w:t>
      </w:r>
    </w:p>
    <w:p w14:paraId="315223C4"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الجدران الإنشائية:</w:t>
      </w:r>
      <w:r w:rsidRPr="006908AF">
        <w:rPr>
          <w:rFonts w:asciiTheme="majorBidi" w:eastAsia="FS Albert Arabic" w:hAnsiTheme="majorBidi" w:cstheme="majorBidi"/>
          <w:rtl/>
          <w:lang w:eastAsia="ar"/>
        </w:rPr>
        <w:t xml:space="preserve"> مملوكة للإدارة الإنشائية. ارتفاع كامل، بدون تشكيل القوائم، بدون دعامة، نموذج لأي اختراق فوق 600 مم × 600 مم</w:t>
      </w:r>
    </w:p>
    <w:p w14:paraId="3732F36A"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التشكيل الإنشائي:</w:t>
      </w:r>
      <w:r w:rsidRPr="006908AF">
        <w:rPr>
          <w:rFonts w:asciiTheme="majorBidi" w:eastAsia="FS Albert Arabic" w:hAnsiTheme="majorBidi" w:cstheme="majorBidi"/>
          <w:rtl/>
          <w:lang w:eastAsia="ar"/>
        </w:rPr>
        <w:t xml:space="preserve"> مملوكة للإدارة الإنشائية. نموذج عمود الجسر الكمري الفعلي، ولوحة القاعدة، والدعامات، والعوارض، وأحجام العارضة. باستثناء الوصلات</w:t>
      </w:r>
    </w:p>
    <w:p w14:paraId="38B101D9" w14:textId="77777777" w:rsidR="00E67C5F" w:rsidRPr="006908AF" w:rsidRDefault="00E67C5F" w:rsidP="005A7EB0">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 xml:space="preserve">الخرسانة الإنشائية: </w:t>
      </w:r>
      <w:r w:rsidRPr="006908AF">
        <w:rPr>
          <w:rFonts w:asciiTheme="majorBidi" w:eastAsia="FS Albert Arabic" w:hAnsiTheme="majorBidi" w:cstheme="majorBidi"/>
          <w:rtl/>
          <w:lang w:eastAsia="ar"/>
        </w:rPr>
        <w:t>مملوكة للإدارة الإنشائية. عادة ما يُستبعد حديد التسليح.</w:t>
      </w:r>
    </w:p>
    <w:p w14:paraId="79A0C196"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الجدران غير الإنشائية:</w:t>
      </w:r>
      <w:r w:rsidRPr="006908AF">
        <w:rPr>
          <w:rFonts w:asciiTheme="majorBidi" w:eastAsia="FS Albert Arabic" w:hAnsiTheme="majorBidi" w:cstheme="majorBidi"/>
          <w:rtl/>
          <w:lang w:eastAsia="ar"/>
        </w:rPr>
        <w:t xml:space="preserve"> مملوكة للإدارة المعمارية. الارتفاع الحقيقي، التشكيل بدون قوائم، الوصلات بدون دعم، وصلات الأعمال الميكانيكية والكهربائية وأعمال السباكة</w:t>
      </w:r>
    </w:p>
    <w:p w14:paraId="272F9CF1"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الأبواب:</w:t>
      </w:r>
      <w:r w:rsidRPr="006908AF">
        <w:rPr>
          <w:rFonts w:asciiTheme="majorBidi" w:eastAsia="FS Albert Arabic" w:hAnsiTheme="majorBidi" w:cstheme="majorBidi"/>
          <w:rtl/>
          <w:lang w:eastAsia="ar"/>
        </w:rPr>
        <w:t xml:space="preserve"> مملوكة للإدارة المعمارية. خلوص النموذج مع خطوط الرموز في الخطة، والمادة الصلبة الشفافة في النموذج ثلاثي الأبعاد. باستثناء الأجهزة والمعدات.</w:t>
      </w:r>
    </w:p>
    <w:p w14:paraId="68A4905B"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المناطق والغرف:</w:t>
      </w:r>
      <w:r w:rsidRPr="006908AF">
        <w:rPr>
          <w:rFonts w:asciiTheme="majorBidi" w:eastAsia="FS Albert Arabic" w:hAnsiTheme="majorBidi" w:cstheme="majorBidi"/>
          <w:rtl/>
          <w:lang w:eastAsia="ar"/>
        </w:rPr>
        <w:t xml:space="preserve"> مملوكة للإدارة المعمارية. النموذج مغلف أو محدد بالكامل.</w:t>
      </w:r>
    </w:p>
    <w:p w14:paraId="0C42E5DA"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السلالم والدرابزين:</w:t>
      </w:r>
      <w:r w:rsidRPr="006908AF">
        <w:rPr>
          <w:rFonts w:asciiTheme="majorBidi" w:eastAsia="FS Albert Arabic" w:hAnsiTheme="majorBidi" w:cstheme="majorBidi"/>
          <w:rtl/>
          <w:lang w:eastAsia="ar"/>
        </w:rPr>
        <w:t xml:space="preserve"> دعامات إنشائية تملكها الإدارة الإنشائية. بنود أخرى مملوكة للإدارة الإنشائية. فتحات السلالم بالنموذج، والسلالم، ومنصات الهبوط الوسيطة، والدرابزين حسب متطلبات كود البناء.</w:t>
      </w:r>
    </w:p>
    <w:p w14:paraId="7D789A28"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المصاعد:</w:t>
      </w:r>
      <w:r w:rsidRPr="006908AF">
        <w:rPr>
          <w:rFonts w:asciiTheme="majorBidi" w:eastAsia="FS Albert Arabic" w:hAnsiTheme="majorBidi" w:cstheme="majorBidi"/>
          <w:rtl/>
          <w:lang w:eastAsia="ar"/>
        </w:rPr>
        <w:t xml:space="preserve"> عرض وعمق واضح للأعمدة تحت مسؤولية إدارة الأعمال المعمارية. عرض وعمق المقصورة تحت مسؤولية إدارة الأعمال الميكانيكية. تشكيل إضافي لعوارض الرفع ودعامات السكك الحديدية تحت مسؤولية الإدارة الإنشائية.</w:t>
      </w:r>
    </w:p>
    <w:p w14:paraId="16BEF90E"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الخزانات:</w:t>
      </w:r>
      <w:r w:rsidRPr="006908AF">
        <w:rPr>
          <w:rFonts w:asciiTheme="majorBidi" w:eastAsia="FS Albert Arabic" w:hAnsiTheme="majorBidi" w:cstheme="majorBidi"/>
          <w:rtl/>
          <w:lang w:eastAsia="ar"/>
        </w:rPr>
        <w:t xml:space="preserve"> تحت مسؤولية إدارة الأعمال المعمارية. باستثناء الأجهزة والمعدات.</w:t>
      </w:r>
    </w:p>
    <w:p w14:paraId="37653FC4"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الأسقف:</w:t>
      </w:r>
      <w:r w:rsidRPr="006908AF">
        <w:rPr>
          <w:rFonts w:asciiTheme="majorBidi" w:eastAsia="FS Albert Arabic" w:hAnsiTheme="majorBidi" w:cstheme="majorBidi"/>
          <w:rtl/>
          <w:lang w:eastAsia="ar"/>
        </w:rPr>
        <w:t xml:space="preserve"> تحت مسؤولية إدارة الأعمال المعمارية. نموذج غير محيط بالغرفة، لا تستخدم نوع السقف "الأساسي".</w:t>
      </w:r>
    </w:p>
    <w:p w14:paraId="424C0617"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المعدات الميكانيكية:</w:t>
      </w:r>
      <w:r w:rsidRPr="006908AF">
        <w:rPr>
          <w:rFonts w:asciiTheme="majorBidi" w:eastAsia="FS Albert Arabic" w:hAnsiTheme="majorBidi" w:cstheme="majorBidi"/>
          <w:rtl/>
          <w:lang w:eastAsia="ar"/>
        </w:rPr>
        <w:t xml:space="preserve"> تحت إدارة الأعمال الميكانيكية. الحجم الدقيق للنموذج ليتناسب مع أساس التصميم والدقة في الموضع. تتضمن الخدمات، والاستبدال ومسافات الأمان للوصول، بالإضافة إلى مناطق الملفات أو سحب الأنبوب، باستخدام خطوط الرموز في الخطة، والمادة الصلبة الشفافة في النموذج ثلاثي الأبعاد.</w:t>
      </w:r>
    </w:p>
    <w:p w14:paraId="7992698F"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قنوات التوصيل/الموزعات:</w:t>
      </w:r>
      <w:r w:rsidRPr="006908AF">
        <w:rPr>
          <w:rFonts w:asciiTheme="majorBidi" w:eastAsia="FS Albert Arabic" w:hAnsiTheme="majorBidi" w:cstheme="majorBidi"/>
          <w:rtl/>
          <w:lang w:eastAsia="ar"/>
        </w:rPr>
        <w:t xml:space="preserve"> تحت إدارة الأعمال الميكانيكية. الحجم الدقيق للنموذج والاستبدال، مع أسوأ سيناريو للسُمك. موزعات النموذج مع الفئة الملائمة. باستثناء الحواف الناتئة.</w:t>
      </w:r>
    </w:p>
    <w:p w14:paraId="00E87E8D" w14:textId="77777777" w:rsidR="00533FD9" w:rsidRPr="006908AF" w:rsidRDefault="00E67C5F" w:rsidP="005A7EB0">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الأنابيب:</w:t>
      </w:r>
      <w:r w:rsidRPr="006908AF">
        <w:rPr>
          <w:rFonts w:asciiTheme="majorBidi" w:eastAsia="FS Albert Arabic" w:hAnsiTheme="majorBidi" w:cstheme="majorBidi"/>
          <w:rtl/>
          <w:lang w:eastAsia="ar"/>
        </w:rPr>
        <w:t xml:space="preserve"> تحت مسؤولية إدارة الأعمال الميكانيكية وأعمال السباكة. حجم النموذج الدقيق والتوجيه. العزل، في حين أن إحدى سمات الأنابيب، لا يتم عرضها بشكل طبيعي أو قد يتم عرضها بشكل شبه شفاف.</w:t>
      </w:r>
    </w:p>
    <w:p w14:paraId="724B9467" w14:textId="77777777" w:rsidR="00E67C5F" w:rsidRPr="006908AF" w:rsidRDefault="005A7EB0" w:rsidP="00533FD9">
      <w:pPr>
        <w:pStyle w:val="ListParagraph"/>
        <w:bidi/>
        <w:ind w:left="420"/>
        <w:rPr>
          <w:rFonts w:asciiTheme="majorBidi" w:hAnsiTheme="majorBidi" w:cstheme="majorBidi"/>
        </w:rPr>
      </w:pPr>
      <w:r w:rsidRPr="006908AF">
        <w:rPr>
          <w:rFonts w:asciiTheme="majorBidi" w:eastAsia="FS Albert Arabic" w:hAnsiTheme="majorBidi" w:cstheme="majorBidi"/>
          <w:rtl/>
          <w:lang w:eastAsia="ar"/>
        </w:rPr>
        <w:t xml:space="preserve"> </w:t>
      </w:r>
    </w:p>
    <w:p w14:paraId="58892190"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الحماية من الحرائق:</w:t>
      </w:r>
      <w:r w:rsidRPr="006908AF">
        <w:rPr>
          <w:rFonts w:asciiTheme="majorBidi" w:eastAsia="FS Albert Arabic" w:hAnsiTheme="majorBidi" w:cstheme="majorBidi"/>
          <w:rtl/>
          <w:lang w:eastAsia="ar"/>
        </w:rPr>
        <w:t xml:space="preserve"> تحت مسؤولية إدارة الأعمال الميكانيكية والكهربائية. مضخات النموذج، وفتحات السلالم، والوصلات الرئيسية وإنذارات الحريق. باستثناء الخطوط الفرعية، ورؤوس المرشات والمواد المقاومة للحرائق.</w:t>
      </w:r>
    </w:p>
    <w:p w14:paraId="1FD97724" w14:textId="77777777" w:rsidR="00E67C5F" w:rsidRPr="006908AF" w:rsidRDefault="00E67C5F" w:rsidP="00B17E4C">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المعدات الكهربائية:</w:t>
      </w:r>
      <w:r w:rsidRPr="006908AF">
        <w:rPr>
          <w:rFonts w:asciiTheme="majorBidi" w:eastAsia="FS Albert Arabic" w:hAnsiTheme="majorBidi" w:cstheme="majorBidi"/>
          <w:rtl/>
          <w:lang w:eastAsia="ar"/>
        </w:rPr>
        <w:t xml:space="preserve"> تحت مسؤولية إدارة الأعمال الكهربائية. يتغير حجمها ليتناسب مع أساس التصميم. المسافات الآمنة المطلوبة بالنموذج، بما في ذلك الوصول إلى حامل الكبلات، مع المواد الصلبة الشفافة في النموذج ثلاثي الأبعاد. حوامل كبلات النموذج وجميع قنوات التوصيل بحجم 1-1/2 بوصة أو أكبر.</w:t>
      </w:r>
    </w:p>
    <w:p w14:paraId="74BC7425" w14:textId="77777777" w:rsidR="00E67C5F" w:rsidRPr="006908AF" w:rsidRDefault="00E67C5F" w:rsidP="00533FD9">
      <w:pPr>
        <w:pStyle w:val="ListParagraph"/>
        <w:numPr>
          <w:ilvl w:val="0"/>
          <w:numId w:val="12"/>
        </w:numPr>
        <w:bidi/>
        <w:rPr>
          <w:rFonts w:asciiTheme="majorBidi" w:hAnsiTheme="majorBidi" w:cstheme="majorBidi"/>
        </w:rPr>
      </w:pPr>
      <w:r w:rsidRPr="006908AF">
        <w:rPr>
          <w:rFonts w:asciiTheme="majorBidi" w:eastAsia="FS Albert Arabic" w:hAnsiTheme="majorBidi" w:cstheme="majorBidi"/>
          <w:u w:val="single"/>
          <w:rtl/>
          <w:lang w:eastAsia="ar"/>
        </w:rPr>
        <w:t>تحليل القائمة التفصيلية للكميات:</w:t>
      </w:r>
      <w:r w:rsidRPr="006908AF">
        <w:rPr>
          <w:rFonts w:asciiTheme="majorBidi" w:eastAsia="FS Albert Arabic" w:hAnsiTheme="majorBidi" w:cstheme="majorBidi"/>
          <w:rtl/>
          <w:lang w:eastAsia="ar"/>
        </w:rPr>
        <w:t xml:space="preserve"> من المفترض أن الجهة العامة ستستخدم قدرات القائمة التفصيلية للكميات للنموذج ثلاثي الأبعاد لأغراض التقدير والتسلسل. ينبغي الاحتفاظ بدقة الكميات وعملتها في جميع النماذج في تواريخ المخرجات المجدولة.</w:t>
      </w:r>
    </w:p>
    <w:p w14:paraId="7CC0A7FF" w14:textId="77777777" w:rsidR="00575E1B" w:rsidRPr="006908AF" w:rsidRDefault="00575E1B" w:rsidP="00575E1B">
      <w:pPr>
        <w:tabs>
          <w:tab w:val="left" w:pos="1008"/>
          <w:tab w:val="right" w:leader="dot" w:pos="9720"/>
        </w:tabs>
        <w:bidi/>
        <w:spacing w:before="179" w:line="229" w:lineRule="exact"/>
        <w:textAlignment w:val="baseline"/>
        <w:rPr>
          <w:rFonts w:asciiTheme="majorBidi" w:hAnsiTheme="majorBidi" w:cstheme="majorBidi"/>
        </w:rPr>
      </w:pPr>
    </w:p>
    <w:p w14:paraId="05F9EBE2" w14:textId="77777777" w:rsidR="00F161EC" w:rsidRPr="006908AF" w:rsidRDefault="00A91671" w:rsidP="00F161EC">
      <w:pPr>
        <w:pStyle w:val="Heading2"/>
        <w:bidi/>
        <w:rPr>
          <w:rFonts w:asciiTheme="majorBidi" w:hAnsiTheme="majorBidi" w:cstheme="majorBidi"/>
        </w:rPr>
      </w:pPr>
      <w:bookmarkStart w:id="17" w:name="_Toc100569795"/>
      <w:r w:rsidRPr="006908AF">
        <w:rPr>
          <w:rFonts w:asciiTheme="majorBidi" w:eastAsia="FS Albert Arabic" w:hAnsiTheme="majorBidi" w:cstheme="majorBidi"/>
          <w:rtl/>
          <w:lang w:eastAsia="ar"/>
        </w:rPr>
        <w:t>استخدامات نمذجة معلومات المباني</w:t>
      </w:r>
      <w:bookmarkEnd w:id="17"/>
    </w:p>
    <w:p w14:paraId="5FDAF585" w14:textId="77777777" w:rsidR="00707182" w:rsidRPr="006908AF" w:rsidRDefault="00F161EC" w:rsidP="00537A09">
      <w:pPr>
        <w:tabs>
          <w:tab w:val="left" w:pos="1008"/>
          <w:tab w:val="right" w:leader="dot" w:pos="9720"/>
        </w:tabs>
        <w:bidi/>
        <w:spacing w:before="184"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عادةً ما تبدأ نمذجة معلومات المباني (كلاً من النماذج البيانية والبيانات غير البيانية) في الأعمال الهندسية، لكنها منفذة عبر الإدارات الأخرى وبالتعاون معها، والموردين والمقاولين من الباطن في أثناء مرحلة تصميم المشروع. تُستهلك هذه المعلومات من خلال الوظائف اللاحقة حيث يتم إدخال تلك البيانات في عمليات العمل الخاصة بهم. تكون الاستخدامات النموذجية ملخصة في الجدول التالي مع كل وظيفة.</w:t>
      </w:r>
    </w:p>
    <w:p w14:paraId="6E09E6E6" w14:textId="77777777" w:rsidR="00EB71B3" w:rsidRPr="006908AF" w:rsidRDefault="00390055" w:rsidP="00390055">
      <w:pPr>
        <w:tabs>
          <w:tab w:val="left" w:pos="1224"/>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يسرد الاستشاري المعماري/الهندسي استخدامات نمذجة معلومات المباني لتطبيقها في هذا المشروع كما هو متفق عليه مع الجهة العامة وتضمين الوصف. مثل:</w:t>
      </w:r>
    </w:p>
    <w:p w14:paraId="0CEC01DD" w14:textId="77777777" w:rsidR="005E4ECF" w:rsidRPr="006908AF" w:rsidRDefault="005E4ECF" w:rsidP="00B92D99">
      <w:pPr>
        <w:tabs>
          <w:tab w:val="left" w:pos="1224"/>
          <w:tab w:val="right" w:leader="dot" w:pos="9720"/>
        </w:tabs>
        <w:bidi/>
        <w:spacing w:before="179" w:line="229" w:lineRule="exact"/>
        <w:textAlignment w:val="baseline"/>
        <w:rPr>
          <w:rFonts w:asciiTheme="majorBidi" w:hAnsiTheme="majorBidi" w:cstheme="majorBidi"/>
        </w:rPr>
      </w:pPr>
    </w:p>
    <w:p w14:paraId="55103BF3" w14:textId="77777777" w:rsidR="00F161EC" w:rsidRPr="006908AF" w:rsidRDefault="00F161EC" w:rsidP="00EB71B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18" w:name="_Toc100569796"/>
      <w:r w:rsidRPr="006908AF">
        <w:rPr>
          <w:rFonts w:asciiTheme="majorBidi" w:eastAsia="FS Albert Arabic" w:hAnsiTheme="majorBidi" w:cstheme="majorBidi"/>
          <w:rtl/>
          <w:lang w:eastAsia="ar"/>
        </w:rPr>
        <w:t>إعداد التصميم</w:t>
      </w:r>
      <w:bookmarkEnd w:id="18"/>
    </w:p>
    <w:p w14:paraId="6AD8A9BF" w14:textId="77777777" w:rsidR="008D41EB" w:rsidRPr="006908AF" w:rsidRDefault="009B6541" w:rsidP="008D0068">
      <w:pPr>
        <w:bidi/>
        <w:ind w:left="1134"/>
        <w:rPr>
          <w:rFonts w:asciiTheme="majorBidi" w:hAnsiTheme="majorBidi" w:cstheme="majorBidi"/>
        </w:rPr>
      </w:pPr>
      <w:r w:rsidRPr="006908AF">
        <w:rPr>
          <w:rFonts w:asciiTheme="majorBidi" w:eastAsia="FS Albert Arabic" w:hAnsiTheme="majorBidi" w:cstheme="majorBidi"/>
          <w:rtl/>
          <w:lang w:eastAsia="ar"/>
        </w:rPr>
        <w:t>العملية التي يُستخدم معها برمجيات ثلاثية الأبعاد لتطوير تصميم المبنى والمرفق رقميًا. تعمل الأنظمة بشكل تعاوني من خلال العمل في بيئة مشتركة حيث يمكن لكل مساهم في النموذج عرض مدخلات الآخرين وتطوير نموذجهم لكل هدف رئيسي في المشروع وفقًا لـمستوى التطوير المطلوب. هذا هو الجزء الرئيسي من نمذجة معلومات المباني حيث يمكن ربط العناصر ثلاثية الأبعاد بخصائص قاعدة البيانات لتحديد هذه العناصر، ثم تضمينها في استخدامات أخرى تالية وأكثر.</w:t>
      </w:r>
    </w:p>
    <w:p w14:paraId="14F507BD" w14:textId="77777777" w:rsidR="000B3D9C" w:rsidRPr="006908AF" w:rsidRDefault="000B3D9C" w:rsidP="006A160E">
      <w:pPr>
        <w:bidi/>
        <w:ind w:left="1134"/>
        <w:rPr>
          <w:rFonts w:asciiTheme="majorBidi" w:hAnsiTheme="majorBidi" w:cstheme="majorBidi"/>
        </w:rPr>
      </w:pPr>
    </w:p>
    <w:p w14:paraId="1736A12C" w14:textId="77777777" w:rsidR="00F161EC" w:rsidRPr="006908AF" w:rsidRDefault="00F161EC" w:rsidP="00EB71B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19" w:name="_Toc100569797"/>
      <w:r w:rsidRPr="006908AF">
        <w:rPr>
          <w:rFonts w:asciiTheme="majorBidi" w:eastAsia="FS Albert Arabic" w:hAnsiTheme="majorBidi" w:cstheme="majorBidi"/>
          <w:rtl/>
          <w:lang w:eastAsia="ar"/>
        </w:rPr>
        <w:t>تحليل الأعمال الهندسية</w:t>
      </w:r>
      <w:bookmarkEnd w:id="19"/>
    </w:p>
    <w:p w14:paraId="25D1E1B6" w14:textId="77777777" w:rsidR="00F161EC" w:rsidRPr="006908AF" w:rsidRDefault="00F161EC" w:rsidP="008D41EB">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يتم ربط نماذج نمذجة معلومات المباني الهندسية المنتجة من أدوات إعداد نمذجة معلومات المباني ببرنامج التحليل أو تصديرها لتحليل التصميم الإنشائي وحسابه حسب الاقتضاء.</w:t>
      </w:r>
    </w:p>
    <w:p w14:paraId="7FCCDCF4" w14:textId="77777777" w:rsidR="00F161EC" w:rsidRPr="006908AF" w:rsidRDefault="00F161EC" w:rsidP="00EB71B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0" w:name="_Toc100569798"/>
      <w:r w:rsidRPr="006908AF">
        <w:rPr>
          <w:rFonts w:asciiTheme="majorBidi" w:eastAsia="FS Albert Arabic" w:hAnsiTheme="majorBidi" w:cstheme="majorBidi"/>
          <w:rtl/>
          <w:lang w:eastAsia="ar"/>
        </w:rPr>
        <w:t>إنتاج الرسم والجدول الزمني</w:t>
      </w:r>
      <w:bookmarkEnd w:id="20"/>
    </w:p>
    <w:p w14:paraId="714574AC" w14:textId="77777777" w:rsidR="00F161EC" w:rsidRPr="006908AF" w:rsidRDefault="00F161EC" w:rsidP="00F161EC">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 xml:space="preserve">تنتج رسومات الترتيبات العامة، ورسومات التنسيق، ورسومات الموقع والجداول الزمنية للمكونات والمواد لجميع نطاقات العمل التي جرت نمذجتها من نموذج نمذجة معلومات المباني على هيئة مجموعات أوراق متواجدة في نموذج مشروع نمذجة معلومات المباني لهذا </w:t>
      </w:r>
      <w:r w:rsidRPr="006908AF">
        <w:rPr>
          <w:rFonts w:asciiTheme="majorBidi" w:eastAsia="FS Albert Arabic" w:hAnsiTheme="majorBidi" w:cstheme="majorBidi"/>
          <w:rtl/>
          <w:lang w:eastAsia="ar"/>
        </w:rPr>
        <w:lastRenderedPageBreak/>
        <w:t>التخصص. يمكن إنشاء التفاصيل النموذجية، وتفاصيل التركيب والمكونات ورسومات التنفيذ بشكل منفصل عن نموذج نمذجة معلومات المباني. يمكن توضيح تفاصيل الرسومات الناتجة بشكل منفصل عن نماذج نمذجة معلومات المباني في كل مخطط لتنفيذ نمذجة معلومات المباني خاص بالمقاول من الباطن.</w:t>
      </w:r>
    </w:p>
    <w:p w14:paraId="1099EA64" w14:textId="77777777" w:rsidR="00F161EC" w:rsidRPr="006908AF" w:rsidRDefault="00F161EC" w:rsidP="00EB71B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1" w:name="_Toc100569799"/>
      <w:r w:rsidRPr="006908AF">
        <w:rPr>
          <w:rFonts w:asciiTheme="majorBidi" w:eastAsia="FS Albert Arabic" w:hAnsiTheme="majorBidi" w:cstheme="majorBidi"/>
          <w:rtl/>
          <w:lang w:eastAsia="ar"/>
        </w:rPr>
        <w:t>إدارة التداخل (التحقق من التعارض)</w:t>
      </w:r>
      <w:bookmarkEnd w:id="21"/>
    </w:p>
    <w:p w14:paraId="7BC1B433" w14:textId="77777777" w:rsidR="00F161EC" w:rsidRPr="006908AF" w:rsidRDefault="00643A26" w:rsidP="00537A09">
      <w:pPr>
        <w:tabs>
          <w:tab w:val="left" w:pos="1224"/>
          <w:tab w:val="right" w:leader="dot" w:pos="9720"/>
        </w:tabs>
        <w:bidi/>
        <w:spacing w:before="179" w:line="229" w:lineRule="exact"/>
        <w:ind w:left="1350"/>
        <w:textAlignment w:val="baseline"/>
        <w:rPr>
          <w:rFonts w:asciiTheme="majorBidi" w:hAnsiTheme="majorBidi" w:cstheme="majorBidi"/>
        </w:rPr>
      </w:pPr>
      <w:r w:rsidRPr="006908AF">
        <w:rPr>
          <w:rFonts w:asciiTheme="majorBidi" w:eastAsia="FS Albert Arabic" w:hAnsiTheme="majorBidi" w:cstheme="majorBidi"/>
          <w:rtl/>
          <w:lang w:eastAsia="ar"/>
        </w:rPr>
        <w:t>يتولى الاستشاري المعماري/الهندسي مسؤولية تنسيق التصميم بين التخصصات وإجراء عمليات التحقق من التعارض في برمجيات الإعداد أو المراجعة لتحديد التداخلات المكانية بين البنود التي تتم نمذجتها. يُحفظ سجل التعارض لإجراء المراجعة واتخاذ الإجراء في أثناء مراجعات التصميم. لا يُسمح لكبار المهندسين باعتماد أحد البنود ليكون مستوى التطوير 350 ما لم يتم تأكيد عدم وجود تعارض مع جميع النماذج ذات الصلة لمنطقة العمل تلك.</w:t>
      </w:r>
    </w:p>
    <w:p w14:paraId="512AF95E" w14:textId="77777777" w:rsidR="00AC3ACA" w:rsidRPr="006908AF" w:rsidRDefault="00AC3ACA" w:rsidP="00537A09">
      <w:pPr>
        <w:tabs>
          <w:tab w:val="left" w:pos="1224"/>
          <w:tab w:val="right" w:leader="dot" w:pos="9720"/>
        </w:tabs>
        <w:bidi/>
        <w:spacing w:before="179" w:line="229" w:lineRule="exact"/>
        <w:ind w:left="1350"/>
        <w:textAlignment w:val="baseline"/>
        <w:rPr>
          <w:rFonts w:asciiTheme="majorBidi" w:hAnsiTheme="majorBidi" w:cstheme="majorBidi"/>
        </w:rPr>
      </w:pPr>
    </w:p>
    <w:p w14:paraId="78AD7A44" w14:textId="77777777" w:rsidR="00F161EC" w:rsidRPr="006908AF" w:rsidRDefault="00F161EC" w:rsidP="00EB71B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2" w:name="_Toc100569800"/>
      <w:r w:rsidRPr="006908AF">
        <w:rPr>
          <w:rFonts w:asciiTheme="majorBidi" w:eastAsia="FS Albert Arabic" w:hAnsiTheme="majorBidi" w:cstheme="majorBidi"/>
          <w:rtl/>
          <w:lang w:eastAsia="ar"/>
        </w:rPr>
        <w:t>تتبع سير العمل في الأعمال الهندسية</w:t>
      </w:r>
      <w:bookmarkEnd w:id="22"/>
    </w:p>
    <w:p w14:paraId="32386ADB" w14:textId="77777777" w:rsidR="00CE59D4" w:rsidRPr="006908AF" w:rsidRDefault="00F161EC" w:rsidP="00AC3ACA">
      <w:pPr>
        <w:tabs>
          <w:tab w:val="left" w:pos="1224"/>
          <w:tab w:val="right" w:leader="dot" w:pos="9720"/>
        </w:tabs>
        <w:bidi/>
        <w:spacing w:before="179" w:line="229" w:lineRule="exact"/>
        <w:ind w:left="1134"/>
        <w:textAlignment w:val="baseline"/>
        <w:rPr>
          <w:rFonts w:asciiTheme="majorBidi" w:hAnsiTheme="majorBidi" w:cstheme="majorBidi"/>
        </w:rPr>
      </w:pPr>
      <w:r w:rsidRPr="006908AF">
        <w:rPr>
          <w:rFonts w:asciiTheme="majorBidi" w:eastAsia="FS Albert Arabic" w:hAnsiTheme="majorBidi" w:cstheme="majorBidi"/>
          <w:rtl/>
          <w:lang w:eastAsia="ar"/>
        </w:rPr>
        <w:tab/>
        <w:t>وصف الطريقة المستخدمة لتتبع تقدم النموذج وعلاقة مستوى التطوير بتقدم النموذج.</w:t>
      </w:r>
    </w:p>
    <w:p w14:paraId="3968199E" w14:textId="77777777" w:rsidR="00F161EC" w:rsidRPr="006908AF" w:rsidRDefault="00EB71B3" w:rsidP="00EB71B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3" w:name="_Toc100569801"/>
      <w:r w:rsidRPr="006908AF">
        <w:rPr>
          <w:rFonts w:asciiTheme="majorBidi" w:eastAsia="FS Albert Arabic" w:hAnsiTheme="majorBidi" w:cstheme="majorBidi"/>
          <w:rtl/>
          <w:lang w:eastAsia="ar"/>
        </w:rPr>
        <w:t>مراجعات التصميم التفاعلية</w:t>
      </w:r>
      <w:bookmarkEnd w:id="23"/>
    </w:p>
    <w:p w14:paraId="69AB95DE" w14:textId="77777777" w:rsidR="00F161EC" w:rsidRPr="006908AF" w:rsidRDefault="00F161EC" w:rsidP="00EA1E64">
      <w:pPr>
        <w:tabs>
          <w:tab w:val="left" w:pos="1224"/>
          <w:tab w:val="right" w:leader="dot" w:pos="9720"/>
        </w:tabs>
        <w:bidi/>
        <w:spacing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يُعرض نموذج نمذجة معلومات المباني مباشرة في أثناء مراجعات التصميم التفاعلية لجميع نطاقات العمل والتخصصات. يمكن استخدام تنسيقات مختلفة للنموذج وتطبيقات العرض. تُسجّل الإجراءات الناشئة ضد عناصر، أو مناطق أو نماذج محددة وإصدارها كملاحظات لمعدّي النموذج إما من خلال محاضر الاجتماعات، أو أوراق الملاحظات أو التقارير.</w:t>
      </w:r>
    </w:p>
    <w:p w14:paraId="76A14CD2" w14:textId="77777777" w:rsidR="00356D81" w:rsidRPr="006908AF" w:rsidRDefault="00356D81" w:rsidP="00EA1E64">
      <w:pPr>
        <w:tabs>
          <w:tab w:val="left" w:pos="1224"/>
          <w:tab w:val="right" w:leader="dot" w:pos="9720"/>
        </w:tabs>
        <w:bidi/>
        <w:spacing w:line="229" w:lineRule="exact"/>
        <w:ind w:left="1224"/>
        <w:textAlignment w:val="baseline"/>
        <w:rPr>
          <w:rFonts w:asciiTheme="majorBidi" w:hAnsiTheme="majorBidi" w:cstheme="majorBidi"/>
        </w:rPr>
      </w:pPr>
    </w:p>
    <w:p w14:paraId="250D1910" w14:textId="77777777" w:rsidR="00F161EC" w:rsidRPr="006908AF" w:rsidRDefault="00900C23" w:rsidP="00900C2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4" w:name="_Toc100569802"/>
      <w:r w:rsidRPr="006908AF">
        <w:rPr>
          <w:rFonts w:asciiTheme="majorBidi" w:eastAsia="FS Albert Arabic" w:hAnsiTheme="majorBidi" w:cstheme="majorBidi"/>
          <w:rtl/>
          <w:lang w:eastAsia="ar"/>
        </w:rPr>
        <w:t>تفاصيل التنفيذ</w:t>
      </w:r>
      <w:bookmarkEnd w:id="24"/>
    </w:p>
    <w:p w14:paraId="02874F8F" w14:textId="77777777" w:rsidR="00F161EC" w:rsidRPr="006908AF" w:rsidRDefault="00900C23" w:rsidP="00900C23">
      <w:pPr>
        <w:tabs>
          <w:tab w:val="left" w:pos="1224"/>
          <w:tab w:val="right" w:leader="dot" w:pos="9720"/>
        </w:tabs>
        <w:bidi/>
        <w:spacing w:before="179" w:line="229" w:lineRule="exact"/>
        <w:ind w:left="1350"/>
        <w:textAlignment w:val="baseline"/>
        <w:rPr>
          <w:rFonts w:asciiTheme="majorBidi" w:hAnsiTheme="majorBidi" w:cstheme="majorBidi"/>
        </w:rPr>
      </w:pPr>
      <w:r w:rsidRPr="006908AF">
        <w:rPr>
          <w:rFonts w:asciiTheme="majorBidi" w:eastAsia="FS Albert Arabic" w:hAnsiTheme="majorBidi" w:cstheme="majorBidi"/>
          <w:rtl/>
          <w:lang w:eastAsia="ar"/>
        </w:rPr>
        <w:t>سيتم استخراج الرسومات التفصيلية أو التصنيع مثل الرسومات التفصيلية للفولاذ وقياسات أنابيب التصنيع من النموذج</w:t>
      </w:r>
    </w:p>
    <w:p w14:paraId="1C03E523" w14:textId="77777777" w:rsidR="00F161EC" w:rsidRPr="006908AF" w:rsidRDefault="00F161EC" w:rsidP="00EB71B3">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5" w:name="_Toc100569803"/>
      <w:r w:rsidRPr="006908AF">
        <w:rPr>
          <w:rFonts w:asciiTheme="majorBidi" w:eastAsia="FS Albert Arabic" w:hAnsiTheme="majorBidi" w:cstheme="majorBidi"/>
          <w:rtl/>
          <w:lang w:eastAsia="ar"/>
        </w:rPr>
        <w:t>التمثيل المرئي</w:t>
      </w:r>
      <w:bookmarkEnd w:id="25"/>
    </w:p>
    <w:p w14:paraId="5C7A2E6E" w14:textId="77777777" w:rsidR="00AE3E78" w:rsidRPr="006908AF" w:rsidRDefault="00F161EC" w:rsidP="000B3D9C">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 xml:space="preserve">يُستخدم نموذج نمذجة معلومات المباني لإنشاء تصورات رسومية ورسوم متحركة للمساعدة على  توصيل الأعمال بالمقاولين الفرعيين، والموردين، والمالك والجهات المعنية الأخرى. يتضمن ذلك أيضًا إثبات وتوضيح طرق العمل الآمنة، وذلك لتعزيز الرسومات والملصقات الخاصة بالعمل الحرفي ومن خلال الرسوم المتحركة ومحادثات صندوق الأدوات، (على سبيل المثال، إظهار طريقة العمل الآمن على جهاز </w:t>
      </w:r>
      <w:r w:rsidRPr="006908AF">
        <w:rPr>
          <w:rFonts w:asciiTheme="majorBidi" w:eastAsia="FS Albert Arabic" w:hAnsiTheme="majorBidi" w:cstheme="majorBidi"/>
          <w:lang w:eastAsia="ar" w:bidi="en-US"/>
        </w:rPr>
        <w:t>iPad</w:t>
      </w:r>
      <w:r w:rsidRPr="006908AF">
        <w:rPr>
          <w:rFonts w:asciiTheme="majorBidi" w:eastAsia="FS Albert Arabic" w:hAnsiTheme="majorBidi" w:cstheme="majorBidi"/>
          <w:rtl/>
          <w:lang w:eastAsia="ar"/>
        </w:rPr>
        <w:t xml:space="preserve"> في الموقع، مثل دعم أعمال الحفر).</w:t>
      </w:r>
    </w:p>
    <w:p w14:paraId="56542413" w14:textId="77777777" w:rsidR="00F161EC" w:rsidRPr="006908AF" w:rsidRDefault="00F161EC" w:rsidP="00EF50A2">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6" w:name="_Toc100569804"/>
      <w:r w:rsidRPr="006908AF">
        <w:rPr>
          <w:rFonts w:asciiTheme="majorBidi" w:eastAsia="FS Albert Arabic" w:hAnsiTheme="majorBidi" w:cstheme="majorBidi"/>
          <w:rtl/>
          <w:lang w:eastAsia="ar"/>
        </w:rPr>
        <w:t>محاكاة التسلسل التدريجي والتشييد (رباعي الأبعاد)</w:t>
      </w:r>
      <w:bookmarkEnd w:id="26"/>
    </w:p>
    <w:p w14:paraId="74F8DF3D" w14:textId="77777777" w:rsidR="00F161EC" w:rsidRPr="006908AF" w:rsidRDefault="00F161EC" w:rsidP="009D6591">
      <w:pPr>
        <w:tabs>
          <w:tab w:val="left" w:pos="1224"/>
          <w:tab w:val="right" w:leader="dot" w:pos="9720"/>
        </w:tabs>
        <w:bidi/>
        <w:spacing w:before="179" w:line="229"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ab/>
        <w:t>مناقشة طريقة استخدام التخطيط رباعي الأبعاد والتمثيل المرئي في المشروع.</w:t>
      </w:r>
    </w:p>
    <w:p w14:paraId="0A992E69"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7" w:name="_Toc100569805"/>
      <w:r w:rsidRPr="006908AF">
        <w:rPr>
          <w:rFonts w:asciiTheme="majorBidi" w:eastAsia="FS Albert Arabic" w:hAnsiTheme="majorBidi" w:cstheme="majorBidi"/>
          <w:rtl/>
          <w:lang w:eastAsia="ar"/>
        </w:rPr>
        <w:t>قائمة تفصيلية بالكميات</w:t>
      </w:r>
      <w:bookmarkEnd w:id="27"/>
    </w:p>
    <w:p w14:paraId="31962060" w14:textId="77777777" w:rsidR="005E4ECF" w:rsidRPr="006908AF" w:rsidRDefault="00F161EC" w:rsidP="000B3D9C">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تُستخرج القوائم التفصيلية للكميات (</w:t>
      </w:r>
      <w:r w:rsidRPr="006908AF">
        <w:rPr>
          <w:rFonts w:asciiTheme="majorBidi" w:eastAsia="FS Albert Arabic" w:hAnsiTheme="majorBidi" w:cstheme="majorBidi"/>
          <w:lang w:eastAsia="ar" w:bidi="en-US"/>
        </w:rPr>
        <w:t>QTO</w:t>
      </w:r>
      <w:r w:rsidRPr="006908AF">
        <w:rPr>
          <w:rFonts w:asciiTheme="majorBidi" w:eastAsia="FS Albert Arabic" w:hAnsiTheme="majorBidi" w:cstheme="majorBidi"/>
          <w:rtl/>
          <w:lang w:eastAsia="ar"/>
        </w:rPr>
        <w:t>) من نموذج نمذجة معلومات المباني وإتاحتها في الموقع والشكل ليتم تأكيدهما بين ضوابط المشروع، والمشتريات والأعمال الهندسية، ولكنها ستتماشى كحد أدنى مع هيكل توزيع العمل.</w:t>
      </w:r>
    </w:p>
    <w:p w14:paraId="6764DF7C"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8" w:name="_Toc100569806"/>
      <w:r w:rsidRPr="006908AF">
        <w:rPr>
          <w:rFonts w:asciiTheme="majorBidi" w:eastAsia="FS Albert Arabic" w:hAnsiTheme="majorBidi" w:cstheme="majorBidi"/>
          <w:rtl/>
          <w:lang w:eastAsia="ar"/>
        </w:rPr>
        <w:t>تقديمات معدات الموردين</w:t>
      </w:r>
      <w:bookmarkEnd w:id="28"/>
    </w:p>
    <w:p w14:paraId="23DE855F" w14:textId="77777777" w:rsidR="000B3D9C" w:rsidRPr="006908AF" w:rsidRDefault="00F161EC" w:rsidP="000B3D9C">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مناقشة توفير المعدات، أو المواد، أو الأنظمة أو التركيبات من الموردين وتتضمن توفير نماذج نمذجة معلومات المباني لنطاق العمل ذلك وفقًا لمتطلبات معلومات المشروع ومستوى التطوير.</w:t>
      </w:r>
      <w:r w:rsidRPr="006908AF">
        <w:rPr>
          <w:rFonts w:asciiTheme="majorBidi" w:eastAsia="FS Albert Arabic" w:hAnsiTheme="majorBidi" w:cstheme="majorBidi"/>
          <w:b/>
          <w:bCs/>
          <w:noProof/>
          <w:sz w:val="22"/>
          <w:szCs w:val="22"/>
          <w:rtl/>
          <w:lang w:eastAsia="ar"/>
        </w:rPr>
        <w:t xml:space="preserve"> </w:t>
      </w:r>
    </w:p>
    <w:p w14:paraId="2AAF4183"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29" w:name="_Toc100569807"/>
      <w:r w:rsidRPr="006908AF">
        <w:rPr>
          <w:rFonts w:asciiTheme="majorBidi" w:eastAsia="FS Albert Arabic" w:hAnsiTheme="majorBidi" w:cstheme="majorBidi"/>
          <w:rtl/>
          <w:lang w:eastAsia="ar"/>
        </w:rPr>
        <w:t>تتبع سير العمل في الموقع</w:t>
      </w:r>
      <w:bookmarkEnd w:id="29"/>
    </w:p>
    <w:p w14:paraId="20711AAE" w14:textId="77777777" w:rsidR="00F161EC" w:rsidRPr="006908AF" w:rsidRDefault="00F161EC" w:rsidP="00F161EC">
      <w:pPr>
        <w:tabs>
          <w:tab w:val="left" w:pos="1224"/>
          <w:tab w:val="right" w:leader="dot" w:pos="9720"/>
        </w:tabs>
        <w:bidi/>
        <w:spacing w:before="183" w:line="230"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ab/>
        <w:t>مناقشة كيفية استخدام نمذجة معلومات المباني لتتبع سير العمل في الموقع.</w:t>
      </w:r>
    </w:p>
    <w:p w14:paraId="2E1941C1"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30" w:name="_Toc100569808"/>
      <w:r w:rsidRPr="006908AF">
        <w:rPr>
          <w:rFonts w:asciiTheme="majorBidi" w:eastAsia="FS Albert Arabic" w:hAnsiTheme="majorBidi" w:cstheme="majorBidi"/>
          <w:rtl/>
          <w:lang w:eastAsia="ar"/>
        </w:rPr>
        <w:t>الواقع المعزز</w:t>
      </w:r>
      <w:bookmarkEnd w:id="30"/>
    </w:p>
    <w:p w14:paraId="19FC59F7" w14:textId="77777777" w:rsidR="00F161EC" w:rsidRPr="006908AF" w:rsidRDefault="00F161EC" w:rsidP="00F161EC">
      <w:pPr>
        <w:tabs>
          <w:tab w:val="left" w:pos="1224"/>
          <w:tab w:val="right" w:leader="dot" w:pos="9720"/>
        </w:tabs>
        <w:bidi/>
        <w:spacing w:before="163"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يتوفر نموذج نمذجة معلومات المباني على الموقع باستخدام الأجهزة المحمولة وسيكون معروضَا باستخدام تقنية الواقع المعزز للتمثيل المرئي بدقة في الموقع لكل من البنود المخفية وبنود العمل التي يجري تشييدها. ربما يشمل ذلك الأعمال المؤقتة.</w:t>
      </w:r>
    </w:p>
    <w:p w14:paraId="01140BD6"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31" w:name="_Toc100569809"/>
      <w:r w:rsidRPr="006908AF">
        <w:rPr>
          <w:rFonts w:asciiTheme="majorBidi" w:eastAsia="FS Albert Arabic" w:hAnsiTheme="majorBidi" w:cstheme="majorBidi"/>
          <w:rtl/>
          <w:lang w:eastAsia="ar"/>
        </w:rPr>
        <w:t>التصنيع الرقمي</w:t>
      </w:r>
      <w:bookmarkEnd w:id="31"/>
      <w:r w:rsidRPr="006908AF">
        <w:rPr>
          <w:rFonts w:asciiTheme="majorBidi" w:eastAsia="FS Albert Arabic" w:hAnsiTheme="majorBidi" w:cstheme="majorBidi"/>
          <w:rtl/>
          <w:lang w:eastAsia="ar"/>
        </w:rPr>
        <w:t xml:space="preserve"> </w:t>
      </w:r>
    </w:p>
    <w:p w14:paraId="7916BF92" w14:textId="77777777" w:rsidR="00F161EC" w:rsidRPr="006908AF" w:rsidRDefault="00F161EC" w:rsidP="00F161EC">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 xml:space="preserve">يتوفر نموذج نمذجة معلومات المباني للجهات المصنّعة من أجل التصنيع الآلي لمكونات المباني باستخدام آلات </w:t>
      </w:r>
      <w:r w:rsidRPr="006908AF">
        <w:rPr>
          <w:rFonts w:asciiTheme="majorBidi" w:eastAsia="FS Albert Arabic" w:hAnsiTheme="majorBidi" w:cstheme="majorBidi"/>
          <w:lang w:eastAsia="ar" w:bidi="en-US"/>
        </w:rPr>
        <w:t>CNC</w:t>
      </w:r>
      <w:r w:rsidRPr="006908AF">
        <w:rPr>
          <w:rFonts w:asciiTheme="majorBidi" w:eastAsia="FS Albert Arabic" w:hAnsiTheme="majorBidi" w:cstheme="majorBidi"/>
          <w:rtl/>
          <w:lang w:eastAsia="ar"/>
        </w:rPr>
        <w:t xml:space="preserve"> لتقليل التحمل والنفايات وزيادة الإنتاجية، ولا سيما الإنتاج الخاص بأعمال الفولاذ الإنشائي، وحديد التسليح والأعمال المعدنية (قنوات التوصيل).</w:t>
      </w:r>
    </w:p>
    <w:p w14:paraId="78C03208"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32" w:name="_Toc100569810"/>
      <w:r w:rsidRPr="006908AF">
        <w:rPr>
          <w:rFonts w:asciiTheme="majorBidi" w:eastAsia="FS Albert Arabic" w:hAnsiTheme="majorBidi" w:cstheme="majorBidi"/>
          <w:rtl/>
          <w:lang w:eastAsia="ar"/>
        </w:rPr>
        <w:t>نمذجة السجل (حسب التنفيذ)</w:t>
      </w:r>
      <w:bookmarkEnd w:id="32"/>
    </w:p>
    <w:p w14:paraId="004C5B2A" w14:textId="77777777" w:rsidR="00F161EC" w:rsidRPr="006908AF" w:rsidRDefault="00F161EC" w:rsidP="00F161EC">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تجري مراجعة نموذج نمذجة معلومات المباني مع اكتمال مستندات العمل لتسجيل حالة الأعمال حسب التنفيذ. يجري تحديث مستوى التطوير للعناصر المكتملة المسجلة بأنها مشيدة بواسطة العاملين بالموقع إلى مستوى التطوير 500 (راجع القسم 6.7.1).</w:t>
      </w:r>
    </w:p>
    <w:p w14:paraId="0C521049" w14:textId="77777777" w:rsidR="00D501A1" w:rsidRPr="006908AF" w:rsidRDefault="00D501A1" w:rsidP="00F161EC">
      <w:pPr>
        <w:tabs>
          <w:tab w:val="left" w:pos="1224"/>
          <w:tab w:val="right" w:leader="dot" w:pos="9720"/>
        </w:tabs>
        <w:bidi/>
        <w:spacing w:before="179" w:line="229" w:lineRule="exact"/>
        <w:ind w:left="1224"/>
        <w:textAlignment w:val="baseline"/>
        <w:rPr>
          <w:rFonts w:asciiTheme="majorBidi" w:hAnsiTheme="majorBidi" w:cstheme="majorBidi"/>
        </w:rPr>
      </w:pPr>
    </w:p>
    <w:p w14:paraId="43477293" w14:textId="77777777" w:rsidR="00D501A1" w:rsidRPr="006908AF" w:rsidRDefault="00D501A1" w:rsidP="00F161EC">
      <w:pPr>
        <w:tabs>
          <w:tab w:val="left" w:pos="1224"/>
          <w:tab w:val="right" w:leader="dot" w:pos="9720"/>
        </w:tabs>
        <w:bidi/>
        <w:spacing w:before="179" w:line="229" w:lineRule="exact"/>
        <w:ind w:left="1224"/>
        <w:textAlignment w:val="baseline"/>
        <w:rPr>
          <w:rFonts w:asciiTheme="majorBidi" w:hAnsiTheme="majorBidi" w:cstheme="majorBidi"/>
        </w:rPr>
      </w:pPr>
    </w:p>
    <w:p w14:paraId="27034025"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t xml:space="preserve"> </w:t>
      </w:r>
      <w:r w:rsidRPr="006908AF">
        <w:rPr>
          <w:rFonts w:asciiTheme="majorBidi" w:eastAsia="FS Albert Arabic" w:hAnsiTheme="majorBidi" w:cstheme="majorBidi"/>
          <w:rtl/>
          <w:lang w:eastAsia="ar"/>
        </w:rPr>
        <w:tab/>
      </w:r>
      <w:bookmarkStart w:id="33" w:name="_Toc100569811"/>
      <w:r w:rsidRPr="006908AF">
        <w:rPr>
          <w:rFonts w:asciiTheme="majorBidi" w:eastAsia="FS Albert Arabic" w:hAnsiTheme="majorBidi" w:cstheme="majorBidi"/>
          <w:rtl/>
          <w:lang w:eastAsia="ar"/>
        </w:rPr>
        <w:t>معلومات عن عمليات التشغيل والصيانة والتسليم النهائي</w:t>
      </w:r>
      <w:bookmarkEnd w:id="33"/>
    </w:p>
    <w:p w14:paraId="42C09253" w14:textId="77777777" w:rsidR="00CE59D4" w:rsidRPr="006908AF" w:rsidRDefault="005A48F7" w:rsidP="00D501A1">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يخزن نموذج نمذجة معلومات المباني وقاعدة البيانات معلومات التشغيل والصيانة بشكل تدريجي ويتم استخدامهما للتمثيل المرئي لمجموعات العمل الجاهزة للتسليم والإبلاغ عنها إلى المالك للتشغيل والصيانة.</w:t>
      </w:r>
    </w:p>
    <w:p w14:paraId="70BA4D8B" w14:textId="77777777" w:rsidR="00CE59D4" w:rsidRPr="006908AF" w:rsidRDefault="00CE59D4" w:rsidP="000338F8">
      <w:pPr>
        <w:tabs>
          <w:tab w:val="left" w:pos="1224"/>
          <w:tab w:val="right" w:leader="dot" w:pos="9720"/>
        </w:tabs>
        <w:bidi/>
        <w:spacing w:before="179" w:line="229" w:lineRule="exact"/>
        <w:ind w:left="1224"/>
        <w:textAlignment w:val="baseline"/>
        <w:rPr>
          <w:rFonts w:asciiTheme="majorBidi" w:hAnsiTheme="majorBidi" w:cstheme="majorBidi"/>
        </w:rPr>
      </w:pPr>
    </w:p>
    <w:p w14:paraId="363DD411" w14:textId="77777777" w:rsidR="00F161EC" w:rsidRPr="006908AF" w:rsidRDefault="00F161EC" w:rsidP="00640A9A">
      <w:pPr>
        <w:pStyle w:val="Heading3"/>
        <w:bidi/>
        <w:rPr>
          <w:rFonts w:asciiTheme="majorBidi" w:hAnsiTheme="majorBidi" w:cstheme="majorBidi"/>
        </w:rPr>
      </w:pPr>
      <w:r w:rsidRPr="006908AF">
        <w:rPr>
          <w:rFonts w:asciiTheme="majorBidi" w:eastAsia="FS Albert Arabic" w:hAnsiTheme="majorBidi" w:cstheme="majorBidi"/>
          <w:rtl/>
          <w:lang w:eastAsia="ar"/>
        </w:rPr>
        <w:lastRenderedPageBreak/>
        <w:tab/>
      </w:r>
      <w:bookmarkStart w:id="34" w:name="_Toc100569812"/>
      <w:r w:rsidRPr="006908AF">
        <w:rPr>
          <w:rFonts w:asciiTheme="majorBidi" w:eastAsia="FS Albert Arabic" w:hAnsiTheme="majorBidi" w:cstheme="majorBidi"/>
          <w:rtl/>
          <w:lang w:eastAsia="ar"/>
        </w:rPr>
        <w:t>جمع الوقائع</w:t>
      </w:r>
      <w:bookmarkEnd w:id="34"/>
    </w:p>
    <w:p w14:paraId="7CFD72B4" w14:textId="77777777" w:rsidR="00F161EC" w:rsidRPr="006908AF" w:rsidRDefault="00F161EC" w:rsidP="00F161EC">
      <w:pPr>
        <w:tabs>
          <w:tab w:val="left" w:pos="1224"/>
          <w:tab w:val="right" w:leader="dot" w:pos="9720"/>
        </w:tabs>
        <w:bidi/>
        <w:spacing w:before="179" w:line="229" w:lineRule="exact"/>
        <w:ind w:left="1224"/>
        <w:textAlignment w:val="baseline"/>
        <w:rPr>
          <w:rFonts w:asciiTheme="majorBidi" w:hAnsiTheme="majorBidi" w:cstheme="majorBidi"/>
        </w:rPr>
      </w:pPr>
      <w:r w:rsidRPr="006908AF">
        <w:rPr>
          <w:rFonts w:asciiTheme="majorBidi" w:eastAsia="FS Albert Arabic" w:hAnsiTheme="majorBidi" w:cstheme="majorBidi"/>
          <w:rtl/>
          <w:lang w:eastAsia="ar"/>
        </w:rPr>
        <w:tab/>
        <w:t>يتم جمع الحالات الحالية والأعمال المشيدة بسرعة لإدماجها في نموذج نمذجة معلومات المباني باستخدام معدات المسح بالليزر لإنشاء مجموعات بيانات سحابة للنقطة. يمكن استخدام هذه البيانات مباشرةً في أدوات إعداد نمذجة معلومات المباني وأدوات التمثيل المرئي. يمكن تنفيذ عمليات التحقق من التعارضات بين بيانات سحابة النقاط والنماذج المصممة للتحقق من صحة الأعمال المبكرة قبل الصفقات اللاحقة ويعمل المقاولون من الباطن في الموقع.</w:t>
      </w:r>
    </w:p>
    <w:p w14:paraId="22265E20" w14:textId="77777777" w:rsidR="00AE3E78" w:rsidRPr="006908AF" w:rsidRDefault="00AE3E78" w:rsidP="00AE3E78">
      <w:pPr>
        <w:pStyle w:val="Heading3"/>
        <w:bidi/>
        <w:rPr>
          <w:rFonts w:asciiTheme="majorBidi" w:hAnsiTheme="majorBidi" w:cstheme="majorBidi"/>
        </w:rPr>
      </w:pPr>
      <w:r w:rsidRPr="006908AF">
        <w:rPr>
          <w:rFonts w:asciiTheme="majorBidi" w:eastAsia="FS Albert Arabic" w:hAnsiTheme="majorBidi" w:cstheme="majorBidi"/>
          <w:rtl/>
          <w:lang w:eastAsia="ar"/>
        </w:rPr>
        <w:t xml:space="preserve">      </w:t>
      </w:r>
      <w:bookmarkStart w:id="35" w:name="_Toc100569813"/>
      <w:r w:rsidRPr="006908AF">
        <w:rPr>
          <w:rFonts w:asciiTheme="majorBidi" w:eastAsia="FS Albert Arabic" w:hAnsiTheme="majorBidi" w:cstheme="majorBidi"/>
          <w:rtl/>
          <w:lang w:eastAsia="ar"/>
        </w:rPr>
        <w:t>نقاط أخرى</w:t>
      </w:r>
      <w:bookmarkEnd w:id="35"/>
    </w:p>
    <w:p w14:paraId="34F5B97B" w14:textId="77777777" w:rsidR="00AE3E78" w:rsidRPr="006908AF" w:rsidRDefault="00AE3E78" w:rsidP="001119C2">
      <w:pPr>
        <w:bidi/>
        <w:ind w:left="1134"/>
        <w:rPr>
          <w:rFonts w:asciiTheme="majorBidi" w:hAnsiTheme="majorBidi" w:cstheme="majorBidi"/>
        </w:rPr>
      </w:pPr>
      <w:r w:rsidRPr="006908AF">
        <w:rPr>
          <w:rFonts w:asciiTheme="majorBidi" w:eastAsia="FS Albert Arabic" w:hAnsiTheme="majorBidi" w:cstheme="majorBidi"/>
          <w:rtl/>
          <w:lang w:eastAsia="ar"/>
        </w:rPr>
        <w:t>وصف استخدامات نمذجة معلومات المباني الأخرى التي من المقرر أن تستخدمها الجهة العامة.</w:t>
      </w:r>
    </w:p>
    <w:p w14:paraId="51D984F1" w14:textId="77777777" w:rsidR="001119C2" w:rsidRPr="006908AF" w:rsidRDefault="001119C2" w:rsidP="001119C2">
      <w:pPr>
        <w:bidi/>
        <w:ind w:left="1134"/>
        <w:rPr>
          <w:rFonts w:asciiTheme="majorBidi" w:hAnsiTheme="majorBidi" w:cstheme="majorBidi"/>
        </w:rPr>
      </w:pPr>
    </w:p>
    <w:p w14:paraId="20CDE28D" w14:textId="77777777" w:rsidR="001119C2" w:rsidRPr="006908AF" w:rsidRDefault="001119C2" w:rsidP="001119C2">
      <w:pPr>
        <w:bidi/>
        <w:ind w:left="1134"/>
        <w:rPr>
          <w:rFonts w:asciiTheme="majorBidi" w:hAnsiTheme="majorBidi" w:cstheme="majorBidi"/>
        </w:rPr>
      </w:pPr>
    </w:p>
    <w:p w14:paraId="1578FC43" w14:textId="77777777" w:rsidR="00B17E4C" w:rsidRPr="006908AF" w:rsidRDefault="00270A86" w:rsidP="00EB1CE0">
      <w:pPr>
        <w:pStyle w:val="Heading1"/>
        <w:bidi/>
        <w:rPr>
          <w:rFonts w:asciiTheme="majorBidi" w:hAnsiTheme="majorBidi" w:cstheme="majorBidi"/>
          <w:b w:val="0"/>
          <w:bCs/>
        </w:rPr>
      </w:pPr>
      <w:bookmarkStart w:id="36" w:name="_Toc100569814"/>
      <w:r w:rsidRPr="006908AF">
        <w:rPr>
          <w:rFonts w:asciiTheme="majorBidi" w:eastAsia="FS Albert Arabic" w:hAnsiTheme="majorBidi" w:cstheme="majorBidi"/>
          <w:b w:val="0"/>
          <w:bCs/>
          <w:rtl/>
          <w:lang w:eastAsia="ar"/>
        </w:rPr>
        <w:t>إجراءات العمل</w:t>
      </w:r>
      <w:bookmarkEnd w:id="36"/>
    </w:p>
    <w:p w14:paraId="5D72634A" w14:textId="77777777" w:rsidR="00EB1CE0" w:rsidRPr="006908AF" w:rsidRDefault="00EB1CE0" w:rsidP="00EB1CE0">
      <w:pPr>
        <w:bidi/>
        <w:rPr>
          <w:rFonts w:asciiTheme="majorBidi" w:hAnsiTheme="majorBidi" w:cstheme="majorBidi"/>
        </w:rPr>
      </w:pPr>
    </w:p>
    <w:p w14:paraId="0857FCA1" w14:textId="77777777" w:rsidR="00EF50A2" w:rsidRPr="006908AF" w:rsidRDefault="00EF50A2" w:rsidP="00B17E4C">
      <w:pPr>
        <w:pStyle w:val="Heading2"/>
        <w:bidi/>
        <w:rPr>
          <w:rFonts w:asciiTheme="majorBidi" w:hAnsiTheme="majorBidi" w:cstheme="majorBidi"/>
        </w:rPr>
      </w:pPr>
      <w:bookmarkStart w:id="37" w:name="_Toc100569815"/>
      <w:r w:rsidRPr="006908AF">
        <w:rPr>
          <w:rFonts w:asciiTheme="majorBidi" w:eastAsia="FS Albert Arabic" w:hAnsiTheme="majorBidi" w:cstheme="majorBidi"/>
          <w:rtl/>
          <w:lang w:eastAsia="ar"/>
        </w:rPr>
        <w:t>الأعمال الهندسية لنموذج نمذجة معلومات المباني للتشييد</w:t>
      </w:r>
      <w:bookmarkEnd w:id="37"/>
    </w:p>
    <w:p w14:paraId="328371CC" w14:textId="77777777" w:rsidR="00EF50A2" w:rsidRPr="006908AF" w:rsidRDefault="00EF50A2" w:rsidP="005E352A">
      <w:pPr>
        <w:tabs>
          <w:tab w:val="left" w:pos="1008"/>
          <w:tab w:val="right" w:leader="dot" w:pos="9720"/>
        </w:tabs>
        <w:bidi/>
        <w:spacing w:before="158" w:line="230" w:lineRule="exact"/>
        <w:ind w:left="288"/>
        <w:textAlignment w:val="baseline"/>
        <w:rPr>
          <w:rFonts w:asciiTheme="majorBidi" w:hAnsiTheme="majorBidi" w:cstheme="majorBidi"/>
        </w:rPr>
      </w:pPr>
      <w:r w:rsidRPr="006908AF">
        <w:rPr>
          <w:rFonts w:asciiTheme="majorBidi" w:eastAsia="FS Albert Arabic" w:hAnsiTheme="majorBidi" w:cstheme="majorBidi"/>
          <w:rtl/>
          <w:lang w:eastAsia="ar"/>
        </w:rPr>
        <w:t xml:space="preserve">وصف إجراءات العمل المتضمنة في عملية تطوير نمذجة معلومات المباني - يمكن تضمين مخططات لتدفق العمل من تطوير النماذج المفاهيمية من خلال التصميم التفصيلي وحسب التنفيذ. وصف الطريقة التي يتم من خلالها مراجعة النموذج والتحقق من النماذج، وطريقة استخراج الكميات والرسومات من النموذج. </w:t>
      </w:r>
    </w:p>
    <w:p w14:paraId="77B1799F" w14:textId="77777777" w:rsidR="00261C2F" w:rsidRPr="006908AF" w:rsidRDefault="00EF50A2" w:rsidP="005E4ECF">
      <w:pPr>
        <w:tabs>
          <w:tab w:val="left" w:pos="1008"/>
          <w:tab w:val="right" w:leader="dot" w:pos="9720"/>
        </w:tabs>
        <w:bidi/>
        <w:spacing w:before="183"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ab/>
      </w:r>
    </w:p>
    <w:p w14:paraId="6E93B2C8" w14:textId="77777777" w:rsidR="00B17E4C" w:rsidRPr="006908AF" w:rsidRDefault="00B17E4C" w:rsidP="00B17E4C">
      <w:pPr>
        <w:pStyle w:val="Heading2"/>
        <w:bidi/>
        <w:rPr>
          <w:rFonts w:asciiTheme="majorBidi" w:hAnsiTheme="majorBidi" w:cstheme="majorBidi"/>
        </w:rPr>
      </w:pPr>
      <w:bookmarkStart w:id="38" w:name="_Toc100569816"/>
      <w:r w:rsidRPr="006908AF">
        <w:rPr>
          <w:rFonts w:asciiTheme="majorBidi" w:eastAsia="FS Albert Arabic" w:hAnsiTheme="majorBidi" w:cstheme="majorBidi"/>
          <w:rtl/>
          <w:lang w:eastAsia="ar"/>
        </w:rPr>
        <w:t>إجراءات مراجعة النموذج</w:t>
      </w:r>
      <w:bookmarkEnd w:id="38"/>
    </w:p>
    <w:p w14:paraId="333EA3C2" w14:textId="77777777" w:rsidR="00CE59D4" w:rsidRPr="006908AF" w:rsidRDefault="00CE59D4" w:rsidP="00CE59D4">
      <w:pPr>
        <w:bidi/>
        <w:rPr>
          <w:rFonts w:asciiTheme="majorBidi" w:hAnsiTheme="majorBidi" w:cstheme="majorBidi"/>
        </w:rPr>
      </w:pPr>
    </w:p>
    <w:p w14:paraId="051D221F" w14:textId="77777777" w:rsidR="00B17E4C" w:rsidRPr="006908AF" w:rsidRDefault="00B17E4C" w:rsidP="00B17E4C">
      <w:pPr>
        <w:bidi/>
        <w:rPr>
          <w:rFonts w:asciiTheme="majorBidi" w:hAnsiTheme="majorBidi" w:cstheme="majorBidi"/>
        </w:rPr>
      </w:pPr>
      <w:r w:rsidRPr="006908AF">
        <w:rPr>
          <w:rFonts w:asciiTheme="majorBidi" w:eastAsia="FS Albert Arabic" w:hAnsiTheme="majorBidi" w:cstheme="majorBidi"/>
          <w:rtl/>
          <w:lang w:eastAsia="ar"/>
        </w:rPr>
        <w:t>تتضمن أنشطة مراجعة النموذج النموذجية:</w:t>
      </w:r>
    </w:p>
    <w:p w14:paraId="49B2AE2B" w14:textId="77777777" w:rsidR="00B17E4C" w:rsidRPr="006908AF" w:rsidRDefault="00B17E4C"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مراجعة التصميم</w:t>
      </w:r>
    </w:p>
    <w:p w14:paraId="66D07638" w14:textId="77777777" w:rsidR="00B17E4C" w:rsidRPr="006908AF" w:rsidRDefault="00B17E4C"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التحقق من الامتثال لمصفوفة مستوى التطوير</w:t>
      </w:r>
    </w:p>
    <w:p w14:paraId="665430F0" w14:textId="77777777" w:rsidR="00B17E4C" w:rsidRPr="006908AF" w:rsidRDefault="00B17E4C" w:rsidP="00B92D99">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أعمال التحقق من بيانات النموذج</w:t>
      </w:r>
    </w:p>
    <w:p w14:paraId="46E644EC" w14:textId="77777777" w:rsidR="00B17E4C" w:rsidRPr="006908AF" w:rsidRDefault="00B17E4C"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التحقق من النموذج مقابل متطلبات المشروع</w:t>
      </w:r>
    </w:p>
    <w:p w14:paraId="0AEEF47E" w14:textId="77777777" w:rsidR="00B17E4C" w:rsidRPr="006908AF" w:rsidRDefault="00671E62"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وسم المكونات المتوافقة</w:t>
      </w:r>
    </w:p>
    <w:p w14:paraId="0C2648B0" w14:textId="77777777" w:rsidR="005E4ECF" w:rsidRPr="006908AF" w:rsidRDefault="00B17E4C" w:rsidP="006527B8">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التحقق من قوائم الورقات/الرسومات بالفهرس</w:t>
      </w:r>
    </w:p>
    <w:p w14:paraId="33BF4348" w14:textId="77777777" w:rsidR="00B17E4C" w:rsidRPr="006908AF" w:rsidRDefault="00B17E4C"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التحقق من المستند للتحقق من عدم جود تباين في النص، والرمز، ومخطط الورقة والتخطيط</w:t>
      </w:r>
    </w:p>
    <w:p w14:paraId="4B84F59A" w14:textId="77777777" w:rsidR="00B17E4C" w:rsidRPr="006908AF" w:rsidRDefault="00B17E4C"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التحقق من الأخطاء الإملائية أو النحوية</w:t>
      </w:r>
    </w:p>
    <w:p w14:paraId="46CEE39F" w14:textId="77777777" w:rsidR="00B17E4C" w:rsidRPr="006908AF" w:rsidRDefault="00B17E4C"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تنسيق الرسم</w:t>
      </w:r>
    </w:p>
    <w:p w14:paraId="09FF19F7" w14:textId="77777777" w:rsidR="005E4ECF" w:rsidRPr="006908AF" w:rsidRDefault="005E4ECF" w:rsidP="00B17E4C">
      <w:pPr>
        <w:pStyle w:val="ListParagraph"/>
        <w:numPr>
          <w:ilvl w:val="0"/>
          <w:numId w:val="14"/>
        </w:numPr>
        <w:bidi/>
        <w:rPr>
          <w:rFonts w:asciiTheme="majorBidi" w:hAnsiTheme="majorBidi" w:cstheme="majorBidi"/>
        </w:rPr>
      </w:pPr>
      <w:r w:rsidRPr="006908AF">
        <w:rPr>
          <w:rFonts w:asciiTheme="majorBidi" w:eastAsia="FS Albert Arabic" w:hAnsiTheme="majorBidi" w:cstheme="majorBidi"/>
          <w:rtl/>
          <w:lang w:eastAsia="ar"/>
        </w:rPr>
        <w:t>حفظ محاضر الاجتماعات والسجلات</w:t>
      </w:r>
    </w:p>
    <w:p w14:paraId="1A93CBFC" w14:textId="73B73055" w:rsidR="00071C61" w:rsidRPr="006908AF" w:rsidRDefault="005E4ECF" w:rsidP="00F05E6D">
      <w:pPr>
        <w:pStyle w:val="CPDocTitle"/>
        <w:bidi/>
        <w:jc w:val="both"/>
        <w:rPr>
          <w:rFonts w:asciiTheme="majorBidi" w:hAnsiTheme="majorBidi" w:cstheme="majorBidi"/>
          <w:b w:val="0"/>
          <w:sz w:val="20"/>
          <w:szCs w:val="20"/>
          <w:lang w:eastAsia="en-US"/>
        </w:rPr>
      </w:pPr>
      <w:r w:rsidRPr="006908AF">
        <w:rPr>
          <w:rFonts w:asciiTheme="majorBidi" w:eastAsia="FS Albert Arabic" w:hAnsiTheme="majorBidi" w:cstheme="majorBidi"/>
          <w:b w:val="0"/>
          <w:sz w:val="20"/>
          <w:szCs w:val="20"/>
          <w:rtl/>
          <w:lang w:eastAsia="ar"/>
        </w:rPr>
        <w:t>يمكن إعداد هذا القسم بالتفصيل أو إنشاء وثيقة منفصلة للإجراءات. يُرجى الرجوع إلى الدليل الإجرائي لمراجعة النموذج ثلاثي الأبعاد (</w:t>
      </w:r>
      <w:r w:rsidRPr="006908AF">
        <w:rPr>
          <w:rFonts w:asciiTheme="majorBidi" w:eastAsia="FS Albert Arabic" w:hAnsiTheme="majorBidi" w:cstheme="majorBidi"/>
          <w:b w:val="0"/>
          <w:sz w:val="20"/>
          <w:szCs w:val="20"/>
          <w:lang w:eastAsia="ar" w:bidi="en-US"/>
        </w:rPr>
        <w:t>EPM-KE0-PR</w:t>
      </w:r>
      <w:r w:rsidR="00996498" w:rsidRPr="006908AF">
        <w:rPr>
          <w:rFonts w:asciiTheme="majorBidi" w:eastAsia="FS Albert Arabic" w:hAnsiTheme="majorBidi" w:cstheme="majorBidi"/>
          <w:b w:val="0"/>
          <w:sz w:val="20"/>
          <w:szCs w:val="20"/>
          <w:lang w:eastAsia="ar"/>
        </w:rPr>
        <w:t>-000010</w:t>
      </w:r>
      <w:r w:rsidRPr="006908AF">
        <w:rPr>
          <w:rFonts w:asciiTheme="majorBidi" w:eastAsia="FS Albert Arabic" w:hAnsiTheme="majorBidi" w:cstheme="majorBidi"/>
          <w:b w:val="0"/>
          <w:sz w:val="20"/>
          <w:szCs w:val="20"/>
          <w:rtl/>
          <w:lang w:eastAsia="ar"/>
        </w:rPr>
        <w:t>)</w:t>
      </w:r>
    </w:p>
    <w:p w14:paraId="33053F51" w14:textId="77777777" w:rsidR="00D9335E" w:rsidRPr="006908AF" w:rsidRDefault="00D9335E" w:rsidP="00D501A1">
      <w:pPr>
        <w:bidi/>
        <w:rPr>
          <w:rFonts w:asciiTheme="majorBidi" w:hAnsiTheme="majorBidi" w:cstheme="majorBidi"/>
        </w:rPr>
      </w:pPr>
    </w:p>
    <w:p w14:paraId="6B5AC5D0" w14:textId="77777777" w:rsidR="00D9335E" w:rsidRPr="006908AF" w:rsidRDefault="00D9335E" w:rsidP="00967216">
      <w:pPr>
        <w:pStyle w:val="Heading2"/>
        <w:bidi/>
        <w:rPr>
          <w:rFonts w:asciiTheme="majorBidi" w:hAnsiTheme="majorBidi" w:cstheme="majorBidi"/>
        </w:rPr>
      </w:pPr>
      <w:bookmarkStart w:id="39" w:name="_Toc100569817"/>
      <w:r w:rsidRPr="006908AF">
        <w:rPr>
          <w:rFonts w:asciiTheme="majorBidi" w:eastAsia="FS Albert Arabic" w:hAnsiTheme="majorBidi" w:cstheme="majorBidi"/>
          <w:rtl/>
          <w:lang w:eastAsia="ar"/>
        </w:rPr>
        <w:t xml:space="preserve">إجراءات </w:t>
      </w:r>
      <w:r w:rsidRPr="006908AF">
        <w:rPr>
          <w:rFonts w:asciiTheme="majorBidi" w:eastAsia="FS Albert Arabic" w:hAnsiTheme="majorBidi" w:cstheme="majorBidi"/>
          <w:lang w:eastAsia="ar" w:bidi="en-US"/>
        </w:rPr>
        <w:t>REVIT</w:t>
      </w:r>
      <w:r w:rsidRPr="006908AF">
        <w:rPr>
          <w:rFonts w:asciiTheme="majorBidi" w:eastAsia="FS Albert Arabic" w:hAnsiTheme="majorBidi" w:cstheme="majorBidi"/>
          <w:rtl/>
          <w:lang w:eastAsia="ar"/>
        </w:rPr>
        <w:t xml:space="preserve"> (عند استخدام </w:t>
      </w:r>
      <w:r w:rsidRPr="006908AF">
        <w:rPr>
          <w:rFonts w:asciiTheme="majorBidi" w:eastAsia="FS Albert Arabic" w:hAnsiTheme="majorBidi" w:cstheme="majorBidi"/>
          <w:lang w:eastAsia="ar" w:bidi="en-US"/>
        </w:rPr>
        <w:t>Revit</w:t>
      </w:r>
      <w:r w:rsidRPr="006908AF">
        <w:rPr>
          <w:rFonts w:asciiTheme="majorBidi" w:eastAsia="FS Albert Arabic" w:hAnsiTheme="majorBidi" w:cstheme="majorBidi"/>
          <w:rtl/>
          <w:lang w:eastAsia="ar"/>
        </w:rPr>
        <w:t>)</w:t>
      </w:r>
      <w:bookmarkEnd w:id="39"/>
    </w:p>
    <w:p w14:paraId="1463B008" w14:textId="77777777" w:rsidR="00CE59D4" w:rsidRPr="006908AF" w:rsidRDefault="00CE59D4" w:rsidP="00CE59D4">
      <w:pPr>
        <w:bidi/>
        <w:rPr>
          <w:rFonts w:asciiTheme="majorBidi" w:hAnsiTheme="majorBidi" w:cstheme="majorBidi"/>
        </w:rPr>
      </w:pPr>
    </w:p>
    <w:p w14:paraId="4F64D2EF" w14:textId="77777777" w:rsidR="00D9335E" w:rsidRPr="006908AF" w:rsidRDefault="0076717B" w:rsidP="00D9335E">
      <w:pPr>
        <w:bidi/>
        <w:rPr>
          <w:rFonts w:asciiTheme="majorBidi" w:hAnsiTheme="majorBidi" w:cstheme="majorBidi"/>
        </w:rPr>
      </w:pPr>
      <w:r w:rsidRPr="006908AF">
        <w:rPr>
          <w:rFonts w:asciiTheme="majorBidi" w:eastAsia="FS Albert Arabic" w:hAnsiTheme="majorBidi" w:cstheme="majorBidi"/>
          <w:rtl/>
          <w:lang w:eastAsia="ar"/>
        </w:rPr>
        <w:t xml:space="preserve">يُحذف هذا القسم ويُستبدل بإجراءات البرمجيات أخرى. </w:t>
      </w:r>
    </w:p>
    <w:p w14:paraId="69FD0538" w14:textId="77777777" w:rsidR="00D9335E" w:rsidRPr="006908AF" w:rsidRDefault="000338F8" w:rsidP="00585A00">
      <w:pPr>
        <w:bidi/>
        <w:rPr>
          <w:rFonts w:asciiTheme="majorBidi" w:hAnsiTheme="majorBidi" w:cstheme="majorBidi"/>
        </w:rPr>
      </w:pPr>
      <w:r w:rsidRPr="006908AF">
        <w:rPr>
          <w:rFonts w:asciiTheme="majorBidi" w:eastAsia="FS Albert Arabic" w:hAnsiTheme="majorBidi" w:cstheme="majorBidi"/>
          <w:rtl/>
          <w:lang w:eastAsia="ar"/>
        </w:rPr>
        <w:t xml:space="preserve">في حال استخدام </w:t>
      </w:r>
      <w:r w:rsidRPr="006908AF">
        <w:rPr>
          <w:rFonts w:asciiTheme="majorBidi" w:eastAsia="FS Albert Arabic" w:hAnsiTheme="majorBidi" w:cstheme="majorBidi"/>
          <w:lang w:eastAsia="ar" w:bidi="en-US"/>
        </w:rPr>
        <w:t>Revit</w:t>
      </w:r>
      <w:r w:rsidRPr="006908AF">
        <w:rPr>
          <w:rFonts w:asciiTheme="majorBidi" w:eastAsia="FS Albert Arabic" w:hAnsiTheme="majorBidi" w:cstheme="majorBidi"/>
          <w:rtl/>
          <w:lang w:eastAsia="ar"/>
        </w:rPr>
        <w:t xml:space="preserve"> كبرنامج لإعداد النموذج، بالإضافة إلى إرشادات وتعليمات </w:t>
      </w:r>
      <w:r w:rsidRPr="006908AF">
        <w:rPr>
          <w:rFonts w:asciiTheme="majorBidi" w:eastAsia="FS Albert Arabic" w:hAnsiTheme="majorBidi" w:cstheme="majorBidi"/>
          <w:lang w:eastAsia="ar" w:bidi="en-US"/>
        </w:rPr>
        <w:t>Revit</w:t>
      </w:r>
      <w:r w:rsidRPr="006908AF">
        <w:rPr>
          <w:rFonts w:asciiTheme="majorBidi" w:eastAsia="FS Albert Arabic" w:hAnsiTheme="majorBidi" w:cstheme="majorBidi"/>
          <w:rtl/>
          <w:lang w:eastAsia="ar"/>
        </w:rPr>
        <w:t xml:space="preserve"> في المكاتب المعمارية/الهندسية، فإنه يوصى بالإرشادات التالية للحصول على ممارسة جيدة.</w:t>
      </w:r>
    </w:p>
    <w:p w14:paraId="2ABE32DA" w14:textId="77777777" w:rsidR="00D9335E" w:rsidRPr="006908AF" w:rsidRDefault="00D9335E" w:rsidP="00D9335E">
      <w:pPr>
        <w:bidi/>
        <w:rPr>
          <w:rFonts w:asciiTheme="majorBidi" w:hAnsiTheme="majorBidi" w:cstheme="majorBidi"/>
        </w:rPr>
      </w:pPr>
    </w:p>
    <w:p w14:paraId="5DB1922F" w14:textId="77777777" w:rsidR="00D9335E" w:rsidRPr="006908AF" w:rsidRDefault="00D9335E" w:rsidP="00D9335E">
      <w:pPr>
        <w:pStyle w:val="Heading3"/>
        <w:bidi/>
        <w:rPr>
          <w:rFonts w:asciiTheme="majorBidi" w:hAnsiTheme="majorBidi" w:cstheme="majorBidi"/>
        </w:rPr>
      </w:pPr>
      <w:bookmarkStart w:id="40" w:name="_Toc100569818"/>
      <w:r w:rsidRPr="006908AF">
        <w:rPr>
          <w:rFonts w:asciiTheme="majorBidi" w:eastAsia="FS Albert Arabic" w:hAnsiTheme="majorBidi" w:cstheme="majorBidi"/>
          <w:rtl/>
          <w:lang w:eastAsia="ar"/>
        </w:rPr>
        <w:t xml:space="preserve">إدارة نموذج </w:t>
      </w:r>
      <w:r w:rsidRPr="006908AF">
        <w:rPr>
          <w:rFonts w:asciiTheme="majorBidi" w:eastAsia="FS Albert Arabic" w:hAnsiTheme="majorBidi" w:cstheme="majorBidi"/>
          <w:lang w:eastAsia="ar" w:bidi="en-US"/>
        </w:rPr>
        <w:t>Revit</w:t>
      </w:r>
      <w:bookmarkEnd w:id="40"/>
    </w:p>
    <w:p w14:paraId="00420FBC" w14:textId="77777777" w:rsidR="00D501A1" w:rsidRPr="006908AF" w:rsidRDefault="00D9335E" w:rsidP="008B1540">
      <w:pPr>
        <w:bidi/>
        <w:rPr>
          <w:rFonts w:asciiTheme="majorBidi" w:hAnsiTheme="majorBidi" w:cstheme="majorBidi"/>
        </w:rPr>
      </w:pPr>
      <w:r w:rsidRPr="006908AF">
        <w:rPr>
          <w:rFonts w:asciiTheme="majorBidi" w:eastAsia="FS Albert Arabic" w:hAnsiTheme="majorBidi" w:cstheme="majorBidi"/>
          <w:rtl/>
          <w:lang w:eastAsia="ar"/>
        </w:rPr>
        <w:t xml:space="preserve">للحفاظ على حجم ملف </w:t>
      </w:r>
      <w:r w:rsidRPr="006908AF">
        <w:rPr>
          <w:rFonts w:asciiTheme="majorBidi" w:eastAsia="FS Albert Arabic" w:hAnsiTheme="majorBidi" w:cstheme="majorBidi"/>
          <w:lang w:eastAsia="ar" w:bidi="en-US"/>
        </w:rPr>
        <w:t>Revit</w:t>
      </w:r>
      <w:r w:rsidRPr="006908AF">
        <w:rPr>
          <w:rFonts w:asciiTheme="majorBidi" w:eastAsia="FS Albert Arabic" w:hAnsiTheme="majorBidi" w:cstheme="majorBidi"/>
          <w:rtl/>
          <w:lang w:eastAsia="ar"/>
        </w:rPr>
        <w:t xml:space="preserve"> أصغر وأداء وظيفي مثالي للنموذج، ينبغي إكمال البنود التالية وفقًا لجدول زمني منتظم (يكون أسبوعيًا مثاليًا): </w:t>
      </w:r>
    </w:p>
    <w:p w14:paraId="0162600A" w14:textId="77777777" w:rsidR="00D501A1" w:rsidRPr="006908AF" w:rsidRDefault="00D501A1" w:rsidP="00D9335E">
      <w:pPr>
        <w:bidi/>
        <w:rPr>
          <w:rFonts w:asciiTheme="majorBidi" w:hAnsiTheme="majorBidi" w:cstheme="majorBidi"/>
        </w:rPr>
      </w:pPr>
    </w:p>
    <w:p w14:paraId="360B10B7" w14:textId="77777777" w:rsidR="00D9335E" w:rsidRPr="006908AF" w:rsidRDefault="00D9335E" w:rsidP="00D9335E">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نسخ الملف المركزي في مجلد احتياطي.</w:t>
      </w:r>
    </w:p>
    <w:p w14:paraId="618CFD5B" w14:textId="77777777" w:rsidR="00D9335E" w:rsidRPr="006908AF" w:rsidRDefault="00D9335E" w:rsidP="00D9335E">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فتح الملف المركزي مع تحديد خانة الاختيار "تدقيق"، وفصل من المركز وحفظ مجموعات العمل عند المطالبة، ثم "حفظ كنموذج مصغر" في الموقع الأصلي تحت اسم الملف الأصلي.</w:t>
      </w:r>
    </w:p>
    <w:p w14:paraId="78E0660B" w14:textId="77777777" w:rsidR="00D9335E" w:rsidRPr="006908AF" w:rsidRDefault="00D9335E" w:rsidP="00D9335E">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التحقق من حجم ملف النموذج والتحقق من أنه لا يتجاوز رقم "عدم تجاوز" معيار الجهة العامة.</w:t>
      </w:r>
    </w:p>
    <w:p w14:paraId="53B7B9F8" w14:textId="77777777" w:rsidR="00D9335E" w:rsidRPr="006908AF" w:rsidRDefault="00D9335E" w:rsidP="00D9335E">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التحقق من رقم مجموعات التفصيل والنموذج، وينبغي الاحتفاظ بهذا الرقم عند الحد الأدنى الضروري.</w:t>
      </w:r>
    </w:p>
    <w:p w14:paraId="4A66303E" w14:textId="77777777" w:rsidR="00D9335E" w:rsidRPr="006908AF" w:rsidRDefault="00D9335E" w:rsidP="00D9335E">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التحقق من أن أي روابط موجودة لا تزال قيد الاستخدام، وإزالتها إذا لم تعد مطلوبة. إزالة أي روابط مفقودة، ووضع أي مراجع خارجية مطلوبة في مجموعة العمل المخصصة الخاصة بهم.</w:t>
      </w:r>
    </w:p>
    <w:p w14:paraId="4D55897F" w14:textId="77777777" w:rsidR="00D9335E" w:rsidRPr="006908AF" w:rsidRDefault="00D9335E" w:rsidP="00D501A1">
      <w:pPr>
        <w:bidi/>
        <w:rPr>
          <w:rFonts w:asciiTheme="majorBidi" w:hAnsiTheme="majorBidi" w:cstheme="majorBidi"/>
        </w:rPr>
      </w:pPr>
      <w:r w:rsidRPr="006908AF">
        <w:rPr>
          <w:rFonts w:asciiTheme="majorBidi" w:eastAsia="FS Albert Arabic" w:hAnsiTheme="majorBidi" w:cstheme="majorBidi"/>
          <w:rtl/>
          <w:lang w:eastAsia="ar"/>
        </w:rPr>
        <w:t>رصد مجموعات العمل من خلال طرق عرض مجموعة عمل فردية مخصصة لضمان وضع البنود في مجموعة العمل الصحيحة.</w:t>
      </w:r>
      <w:r w:rsidRPr="006908AF">
        <w:rPr>
          <w:rFonts w:asciiTheme="majorBidi" w:eastAsia="FS Albert Arabic" w:hAnsiTheme="majorBidi" w:cstheme="majorBidi"/>
          <w:b/>
          <w:bCs/>
          <w:noProof/>
          <w:sz w:val="22"/>
          <w:szCs w:val="22"/>
          <w:rtl/>
          <w:lang w:eastAsia="ar"/>
        </w:rPr>
        <w:t xml:space="preserve"> </w:t>
      </w:r>
    </w:p>
    <w:p w14:paraId="6588B835" w14:textId="77777777" w:rsidR="00D9335E" w:rsidRPr="006908AF" w:rsidRDefault="00D9335E" w:rsidP="00D9335E">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ملاحظة أي استخدام غير لائق أو مفرط للمجوعات الموضعية أو النماذج العامة. يمكن أن تستنزف هذه الأنواع من البنود الموارد، ويمكن أن تؤثر على أداء النموذج إذا تكررت عبر المشروع.</w:t>
      </w:r>
    </w:p>
    <w:p w14:paraId="490FB8BF" w14:textId="77777777" w:rsidR="00D9335E" w:rsidRPr="006908AF" w:rsidRDefault="00D9335E" w:rsidP="00D9335E">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ملاحظة أي طرق عرض تبدو غير مستخدمة أو مؤقتة، والتحقق مع فريق المشروع من أنه يمكن حذفها.</w:t>
      </w:r>
    </w:p>
    <w:p w14:paraId="7B2F5C03" w14:textId="3A7C2ED7" w:rsidR="00D9335E" w:rsidRPr="006908AF" w:rsidRDefault="00D9335E" w:rsidP="00BB1581">
      <w:pPr>
        <w:pStyle w:val="ListParagraph"/>
        <w:numPr>
          <w:ilvl w:val="0"/>
          <w:numId w:val="16"/>
        </w:numPr>
        <w:bidi/>
        <w:rPr>
          <w:rFonts w:asciiTheme="majorBidi" w:hAnsiTheme="majorBidi" w:cstheme="majorBidi"/>
        </w:rPr>
      </w:pPr>
      <w:r w:rsidRPr="006908AF">
        <w:rPr>
          <w:rFonts w:asciiTheme="majorBidi" w:eastAsia="FS Albert Arabic" w:hAnsiTheme="majorBidi" w:cstheme="majorBidi"/>
          <w:rtl/>
          <w:lang w:eastAsia="ar"/>
        </w:rPr>
        <w:t xml:space="preserve">التحقق من الأخطاء والتحذيرات - من الناحية المثالية، ينبغي الاحتفاظ بهذا الرقم عند الحد الأدنى، حيث تؤثر العديد من التحذيرات على أداء النموذج، ويمكن أن تتسبب بعض أنشطة التصميم في مضاعفة هذه التحذيرات بسرعة. إنشاء تقرير تحذير في ملف </w:t>
      </w:r>
      <w:r w:rsidRPr="006908AF">
        <w:rPr>
          <w:rFonts w:asciiTheme="majorBidi" w:eastAsia="FS Albert Arabic" w:hAnsiTheme="majorBidi" w:cstheme="majorBidi"/>
          <w:lang w:eastAsia="ar" w:bidi="en-US"/>
        </w:rPr>
        <w:t>Excel</w:t>
      </w:r>
      <w:r w:rsidRPr="006908AF">
        <w:rPr>
          <w:rFonts w:asciiTheme="majorBidi" w:eastAsia="FS Albert Arabic" w:hAnsiTheme="majorBidi" w:cstheme="majorBidi"/>
          <w:rtl/>
          <w:lang w:eastAsia="ar"/>
        </w:rPr>
        <w:t xml:space="preserve"> وتفويض فريق المشروع وتعقب التحذيرات التي لا يمكن حلها لتجنب الجهود المتكررة.</w:t>
      </w:r>
    </w:p>
    <w:p w14:paraId="491DCA0B" w14:textId="77777777" w:rsidR="006908AF" w:rsidRPr="006908AF" w:rsidRDefault="006908AF" w:rsidP="006908AF">
      <w:pPr>
        <w:pStyle w:val="ListParagraph"/>
        <w:bidi/>
        <w:rPr>
          <w:rFonts w:asciiTheme="majorBidi" w:hAnsiTheme="majorBidi" w:cstheme="majorBidi"/>
        </w:rPr>
      </w:pPr>
    </w:p>
    <w:p w14:paraId="62E9DD1E" w14:textId="77777777" w:rsidR="00D9335E" w:rsidRPr="006908AF" w:rsidRDefault="00D9335E" w:rsidP="00D9335E">
      <w:pPr>
        <w:pStyle w:val="Heading3"/>
        <w:bidi/>
        <w:rPr>
          <w:rFonts w:asciiTheme="majorBidi" w:hAnsiTheme="majorBidi" w:cstheme="majorBidi"/>
        </w:rPr>
      </w:pPr>
      <w:bookmarkStart w:id="41" w:name="_Toc100569819"/>
      <w:r w:rsidRPr="006908AF">
        <w:rPr>
          <w:rFonts w:asciiTheme="majorBidi" w:eastAsia="FS Albert Arabic" w:hAnsiTheme="majorBidi" w:cstheme="majorBidi"/>
          <w:rtl/>
          <w:lang w:eastAsia="ar"/>
        </w:rPr>
        <w:lastRenderedPageBreak/>
        <w:t xml:space="preserve">معايير نسخة </w:t>
      </w:r>
      <w:r w:rsidRPr="006908AF">
        <w:rPr>
          <w:rFonts w:asciiTheme="majorBidi" w:eastAsia="FS Albert Arabic" w:hAnsiTheme="majorBidi" w:cstheme="majorBidi"/>
          <w:lang w:eastAsia="ar" w:bidi="en-US"/>
        </w:rPr>
        <w:t>Revit</w:t>
      </w:r>
      <w:bookmarkEnd w:id="41"/>
    </w:p>
    <w:p w14:paraId="40D4B5D2" w14:textId="77777777" w:rsidR="00D9335E" w:rsidRPr="006908AF" w:rsidRDefault="00D9335E" w:rsidP="00D9335E">
      <w:pPr>
        <w:bidi/>
        <w:rPr>
          <w:rFonts w:asciiTheme="majorBidi" w:hAnsiTheme="majorBidi" w:cstheme="majorBidi"/>
        </w:rPr>
      </w:pPr>
      <w:r w:rsidRPr="006908AF">
        <w:rPr>
          <w:rFonts w:asciiTheme="majorBidi" w:eastAsia="FS Albert Arabic" w:hAnsiTheme="majorBidi" w:cstheme="majorBidi"/>
          <w:rtl/>
          <w:lang w:eastAsia="ar"/>
        </w:rPr>
        <w:t xml:space="preserve">ينبغي أن تكون النسخ مخصصة وفقًا للمشروع وعبر التخصصات، وليس وفقًا للورقة. </w:t>
      </w:r>
    </w:p>
    <w:p w14:paraId="3B4FFEAC" w14:textId="77777777" w:rsidR="00AD0D9B" w:rsidRPr="006908AF" w:rsidRDefault="00AD0D9B" w:rsidP="00AD0D9B">
      <w:pPr>
        <w:pStyle w:val="Heading3"/>
        <w:bidi/>
        <w:rPr>
          <w:rFonts w:asciiTheme="majorBidi" w:hAnsiTheme="majorBidi" w:cstheme="majorBidi"/>
        </w:rPr>
      </w:pPr>
      <w:bookmarkStart w:id="42" w:name="_Toc100569820"/>
      <w:r w:rsidRPr="006908AF">
        <w:rPr>
          <w:rFonts w:asciiTheme="majorBidi" w:eastAsia="FS Albert Arabic" w:hAnsiTheme="majorBidi" w:cstheme="majorBidi"/>
          <w:rtl/>
          <w:lang w:eastAsia="ar"/>
        </w:rPr>
        <w:t>تسمية ورقة الرسم وترقيمها</w:t>
      </w:r>
      <w:bookmarkEnd w:id="42"/>
    </w:p>
    <w:p w14:paraId="06E9EDF8" w14:textId="77777777" w:rsidR="00AD0D9B" w:rsidRPr="006908AF" w:rsidRDefault="00AD0D9B" w:rsidP="00AD0D9B">
      <w:pPr>
        <w:bidi/>
        <w:rPr>
          <w:rFonts w:asciiTheme="majorBidi" w:hAnsiTheme="majorBidi" w:cstheme="majorBidi"/>
          <w:u w:val="single"/>
        </w:rPr>
      </w:pPr>
      <w:r w:rsidRPr="006908AF">
        <w:rPr>
          <w:rFonts w:asciiTheme="majorBidi" w:eastAsia="FS Albert Arabic" w:hAnsiTheme="majorBidi" w:cstheme="majorBidi"/>
          <w:u w:val="single"/>
          <w:rtl/>
          <w:lang w:eastAsia="ar"/>
        </w:rPr>
        <w:t>تسمية [ورقة] الرسم</w:t>
      </w:r>
    </w:p>
    <w:p w14:paraId="575B02A2" w14:textId="77777777" w:rsidR="00AD0D9B" w:rsidRPr="006908AF" w:rsidRDefault="00AD0D9B" w:rsidP="00AD0D9B">
      <w:pPr>
        <w:bidi/>
        <w:rPr>
          <w:rFonts w:asciiTheme="majorBidi" w:hAnsiTheme="majorBidi" w:cstheme="majorBidi"/>
        </w:rPr>
      </w:pPr>
    </w:p>
    <w:p w14:paraId="5980DBE3" w14:textId="77777777" w:rsidR="00AD0D9B" w:rsidRPr="006908AF" w:rsidRDefault="00AD0D9B" w:rsidP="00AD0D9B">
      <w:pPr>
        <w:pStyle w:val="ListParagraph"/>
        <w:numPr>
          <w:ilvl w:val="0"/>
          <w:numId w:val="25"/>
        </w:numPr>
        <w:bidi/>
        <w:rPr>
          <w:rFonts w:asciiTheme="majorBidi" w:hAnsiTheme="majorBidi" w:cstheme="majorBidi"/>
        </w:rPr>
      </w:pPr>
      <w:r w:rsidRPr="006908AF">
        <w:rPr>
          <w:rFonts w:asciiTheme="majorBidi" w:eastAsia="FS Albert Arabic" w:hAnsiTheme="majorBidi" w:cstheme="majorBidi"/>
          <w:rtl/>
          <w:lang w:eastAsia="ar"/>
        </w:rPr>
        <w:t>ينبغي استخدام الطابق رقم 1 بدلاً من الطابق الأول أو المستوى الأول</w:t>
      </w:r>
    </w:p>
    <w:p w14:paraId="3F8087E7" w14:textId="77777777" w:rsidR="00AD0D9B" w:rsidRPr="006908AF" w:rsidRDefault="00AD0D9B" w:rsidP="00AD0D9B">
      <w:pPr>
        <w:pStyle w:val="ListParagraph"/>
        <w:numPr>
          <w:ilvl w:val="0"/>
          <w:numId w:val="25"/>
        </w:numPr>
        <w:bidi/>
        <w:rPr>
          <w:rFonts w:asciiTheme="majorBidi" w:hAnsiTheme="majorBidi" w:cstheme="majorBidi"/>
        </w:rPr>
      </w:pPr>
      <w:r w:rsidRPr="006908AF">
        <w:rPr>
          <w:rFonts w:asciiTheme="majorBidi" w:eastAsia="FS Albert Arabic" w:hAnsiTheme="majorBidi" w:cstheme="majorBidi"/>
          <w:rtl/>
          <w:lang w:eastAsia="ar"/>
        </w:rPr>
        <w:t xml:space="preserve">ينبغي استخدام المنطقة </w:t>
      </w:r>
      <w:r w:rsidRPr="006908AF">
        <w:rPr>
          <w:rFonts w:asciiTheme="majorBidi" w:eastAsia="FS Albert Arabic" w:hAnsiTheme="majorBidi" w:cstheme="majorBidi"/>
          <w:lang w:eastAsia="ar" w:bidi="en-US"/>
        </w:rPr>
        <w:t>X</w:t>
      </w:r>
      <w:r w:rsidRPr="006908AF">
        <w:rPr>
          <w:rFonts w:asciiTheme="majorBidi" w:eastAsia="FS Albert Arabic" w:hAnsiTheme="majorBidi" w:cstheme="majorBidi"/>
          <w:rtl/>
          <w:lang w:eastAsia="ar"/>
        </w:rPr>
        <w:t xml:space="preserve"> لتعيين جزء من الخطة الرئيسية وينبغي ربطها بأداة التعديل التسلسلية في الرقم التسلسلي، مثل 12</w:t>
      </w:r>
      <w:r w:rsidRPr="006908AF">
        <w:rPr>
          <w:rFonts w:asciiTheme="majorBidi" w:eastAsia="FS Albert Arabic" w:hAnsiTheme="majorBidi" w:cstheme="majorBidi"/>
          <w:lang w:eastAsia="ar" w:bidi="en-US"/>
        </w:rPr>
        <w:t>X</w:t>
      </w:r>
    </w:p>
    <w:p w14:paraId="40EA8D19" w14:textId="77777777" w:rsidR="00AD0D9B" w:rsidRPr="006908AF" w:rsidRDefault="00AD0D9B" w:rsidP="00AD0D9B">
      <w:pPr>
        <w:pStyle w:val="ListParagraph"/>
        <w:numPr>
          <w:ilvl w:val="0"/>
          <w:numId w:val="25"/>
        </w:numPr>
        <w:bidi/>
        <w:rPr>
          <w:rFonts w:asciiTheme="majorBidi" w:hAnsiTheme="majorBidi" w:cstheme="majorBidi"/>
        </w:rPr>
      </w:pPr>
      <w:r w:rsidRPr="006908AF">
        <w:rPr>
          <w:rFonts w:asciiTheme="majorBidi" w:eastAsia="FS Albert Arabic" w:hAnsiTheme="majorBidi" w:cstheme="majorBidi"/>
          <w:rtl/>
          <w:lang w:eastAsia="ar"/>
        </w:rPr>
        <w:t>تكون عناوين الرسم التي ستوضع على الورقة عناوين فريدة</w:t>
      </w:r>
    </w:p>
    <w:p w14:paraId="0133CC4E" w14:textId="77777777" w:rsidR="00AD0D9B" w:rsidRPr="006908AF" w:rsidRDefault="00AD0D9B" w:rsidP="00AD0D9B">
      <w:pPr>
        <w:bidi/>
        <w:rPr>
          <w:rFonts w:asciiTheme="majorBidi" w:hAnsiTheme="majorBidi" w:cstheme="majorBidi"/>
          <w:u w:val="single"/>
        </w:rPr>
      </w:pPr>
      <w:r w:rsidRPr="006908AF">
        <w:rPr>
          <w:rFonts w:asciiTheme="majorBidi" w:eastAsia="FS Albert Arabic" w:hAnsiTheme="majorBidi" w:cstheme="majorBidi"/>
          <w:u w:val="single"/>
          <w:rtl/>
          <w:lang w:eastAsia="ar"/>
        </w:rPr>
        <w:t>ترقيم ورقات الرسم</w:t>
      </w:r>
      <w:r w:rsidRPr="006908AF">
        <w:rPr>
          <w:rFonts w:asciiTheme="majorBidi" w:eastAsia="FS Albert Arabic" w:hAnsiTheme="majorBidi" w:cstheme="majorBidi"/>
          <w:noProof/>
          <w:rtl/>
          <w:lang w:eastAsia="ar"/>
        </w:rPr>
        <w:t xml:space="preserve"> </w:t>
      </w:r>
    </w:p>
    <w:p w14:paraId="3B31861B" w14:textId="77777777" w:rsidR="00AD0D9B" w:rsidRPr="006908AF" w:rsidRDefault="00AD0D9B" w:rsidP="00AD0D9B">
      <w:pPr>
        <w:bidi/>
        <w:rPr>
          <w:rFonts w:asciiTheme="majorBidi" w:hAnsiTheme="majorBidi" w:cstheme="majorBidi"/>
        </w:rPr>
      </w:pPr>
    </w:p>
    <w:p w14:paraId="75F2955F" w14:textId="77777777" w:rsidR="00AD0D9B" w:rsidRPr="006908AF" w:rsidRDefault="00AD0D9B" w:rsidP="00AD0D9B">
      <w:pPr>
        <w:bidi/>
        <w:rPr>
          <w:rFonts w:asciiTheme="majorBidi" w:hAnsiTheme="majorBidi" w:cstheme="majorBidi"/>
        </w:rPr>
      </w:pPr>
      <w:r w:rsidRPr="006908AF">
        <w:rPr>
          <w:rFonts w:asciiTheme="majorBidi" w:eastAsia="FS Albert Arabic" w:hAnsiTheme="majorBidi" w:cstheme="majorBidi"/>
          <w:rtl/>
          <w:lang w:eastAsia="ar"/>
        </w:rPr>
        <w:t xml:space="preserve">يتم ترقيم الأوراق لتتبع آخر 4 بنود من رقم الوثيقة (يمكن تعيين هذا كمعامل بادئة رقم الورقة في حالة استخدام برنامج </w:t>
      </w:r>
      <w:r w:rsidRPr="006908AF">
        <w:rPr>
          <w:rFonts w:asciiTheme="majorBidi" w:eastAsia="FS Albert Arabic" w:hAnsiTheme="majorBidi" w:cstheme="majorBidi"/>
          <w:lang w:eastAsia="ar" w:bidi="en-US"/>
        </w:rPr>
        <w:t>Revit</w:t>
      </w:r>
      <w:r w:rsidRPr="006908AF">
        <w:rPr>
          <w:rFonts w:asciiTheme="majorBidi" w:eastAsia="FS Albert Arabic" w:hAnsiTheme="majorBidi" w:cstheme="majorBidi"/>
          <w:rtl/>
          <w:lang w:eastAsia="ar"/>
        </w:rPr>
        <w:t>) حتى تتمكن من المطابقة مع رقم النموذج وفقًا لـ 9.1 أعلاه:</w:t>
      </w:r>
    </w:p>
    <w:p w14:paraId="76594177" w14:textId="77777777" w:rsidR="00AD0D9B" w:rsidRPr="006908AF" w:rsidRDefault="00AD0D9B" w:rsidP="00AD0D9B">
      <w:pPr>
        <w:bidi/>
        <w:rPr>
          <w:rFonts w:asciiTheme="majorBidi" w:hAnsiTheme="majorBidi" w:cstheme="majorBidi"/>
        </w:rPr>
      </w:pPr>
    </w:p>
    <w:tbl>
      <w:tblPr>
        <w:bidiVisual/>
        <w:tblW w:w="0" w:type="auto"/>
        <w:tblInd w:w="610" w:type="dxa"/>
        <w:tblLayout w:type="fixed"/>
        <w:tblCellMar>
          <w:left w:w="0" w:type="dxa"/>
          <w:right w:w="0" w:type="dxa"/>
        </w:tblCellMar>
        <w:tblLook w:val="0000" w:firstRow="0" w:lastRow="0" w:firstColumn="0" w:lastColumn="0" w:noHBand="0" w:noVBand="0"/>
      </w:tblPr>
      <w:tblGrid>
        <w:gridCol w:w="1170"/>
        <w:gridCol w:w="1260"/>
        <w:gridCol w:w="1350"/>
        <w:gridCol w:w="1440"/>
      </w:tblGrid>
      <w:tr w:rsidR="00AD0D9B" w:rsidRPr="006908AF" w14:paraId="2A4192A3" w14:textId="77777777" w:rsidTr="00F805A9">
        <w:trPr>
          <w:trHeight w:hRule="exact" w:val="470"/>
        </w:trPr>
        <w:tc>
          <w:tcPr>
            <w:tcW w:w="117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5931580F" w14:textId="77777777" w:rsidR="00AD0D9B" w:rsidRPr="006908AF" w:rsidRDefault="00AD0D9B" w:rsidP="00BB1581">
            <w:pPr>
              <w:bidi/>
              <w:spacing w:line="227"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 xml:space="preserve">الموقع </w:t>
            </w:r>
            <w:r w:rsidRPr="006908AF">
              <w:rPr>
                <w:rFonts w:asciiTheme="majorBidi" w:eastAsia="Arial" w:hAnsiTheme="majorBidi" w:cstheme="majorBidi"/>
                <w:b/>
                <w:bCs/>
                <w:color w:val="000000"/>
                <w:sz w:val="18"/>
                <w:szCs w:val="18"/>
                <w:rtl/>
                <w:lang w:eastAsia="ar"/>
              </w:rPr>
              <w:br/>
              <w:t>الكود</w:t>
            </w:r>
          </w:p>
        </w:tc>
        <w:tc>
          <w:tcPr>
            <w:tcW w:w="126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550C0B98" w14:textId="77777777" w:rsidR="00AD0D9B" w:rsidRPr="006908AF" w:rsidRDefault="00AD0D9B" w:rsidP="00BB1581">
            <w:pPr>
              <w:bidi/>
              <w:spacing w:line="227"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 xml:space="preserve">المجال/التخصص </w:t>
            </w:r>
            <w:r w:rsidRPr="006908AF">
              <w:rPr>
                <w:rFonts w:asciiTheme="majorBidi" w:eastAsia="Arial" w:hAnsiTheme="majorBidi" w:cstheme="majorBidi"/>
                <w:b/>
                <w:bCs/>
                <w:color w:val="000000"/>
                <w:sz w:val="18"/>
                <w:szCs w:val="18"/>
                <w:rtl/>
                <w:lang w:eastAsia="ar"/>
              </w:rPr>
              <w:br/>
              <w:t>الكود</w:t>
            </w:r>
          </w:p>
        </w:tc>
        <w:tc>
          <w:tcPr>
            <w:tcW w:w="135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4A259F62" w14:textId="77777777" w:rsidR="00AD0D9B" w:rsidRPr="006908AF" w:rsidRDefault="00AD0D9B" w:rsidP="00BB1581">
            <w:pPr>
              <w:bidi/>
              <w:spacing w:line="227"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 xml:space="preserve">الوثيقة </w:t>
            </w:r>
            <w:r w:rsidRPr="006908AF">
              <w:rPr>
                <w:rFonts w:asciiTheme="majorBidi" w:eastAsia="Arial" w:hAnsiTheme="majorBidi" w:cstheme="majorBidi"/>
                <w:b/>
                <w:bCs/>
                <w:color w:val="000000"/>
                <w:sz w:val="18"/>
                <w:szCs w:val="18"/>
                <w:rtl/>
                <w:lang w:eastAsia="ar"/>
              </w:rPr>
              <w:br/>
              <w:t>كود النوع</w:t>
            </w:r>
          </w:p>
        </w:tc>
        <w:tc>
          <w:tcPr>
            <w:tcW w:w="1440"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14:paraId="2060524A" w14:textId="77777777" w:rsidR="00AD0D9B" w:rsidRPr="006908AF" w:rsidRDefault="00AD0D9B" w:rsidP="00BB1581">
            <w:pPr>
              <w:bidi/>
              <w:spacing w:line="227"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 xml:space="preserve">التسلسل </w:t>
            </w:r>
            <w:r w:rsidRPr="006908AF">
              <w:rPr>
                <w:rFonts w:asciiTheme="majorBidi" w:eastAsia="Arial" w:hAnsiTheme="majorBidi" w:cstheme="majorBidi"/>
                <w:b/>
                <w:bCs/>
                <w:color w:val="000000"/>
                <w:sz w:val="18"/>
                <w:szCs w:val="18"/>
                <w:rtl/>
                <w:lang w:eastAsia="ar"/>
              </w:rPr>
              <w:br/>
              <w:t>الرقم</w:t>
            </w:r>
          </w:p>
        </w:tc>
      </w:tr>
      <w:tr w:rsidR="00AD0D9B" w:rsidRPr="006908AF" w14:paraId="565DF255" w14:textId="77777777" w:rsidTr="00BB1581">
        <w:trPr>
          <w:trHeight w:hRule="exact" w:val="240"/>
        </w:trPr>
        <w:tc>
          <w:tcPr>
            <w:tcW w:w="1170" w:type="dxa"/>
            <w:tcBorders>
              <w:top w:val="single" w:sz="5" w:space="0" w:color="000000"/>
              <w:left w:val="single" w:sz="5" w:space="0" w:color="000000"/>
              <w:bottom w:val="single" w:sz="5" w:space="0" w:color="000000"/>
              <w:right w:val="single" w:sz="5" w:space="0" w:color="000000"/>
            </w:tcBorders>
            <w:vAlign w:val="center"/>
          </w:tcPr>
          <w:p w14:paraId="30A34212" w14:textId="77777777" w:rsidR="00AD0D9B" w:rsidRPr="006908AF" w:rsidRDefault="00AD0D9B" w:rsidP="00BB1581">
            <w:pPr>
              <w:bidi/>
              <w:spacing w:line="229"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البند 4</w:t>
            </w:r>
          </w:p>
        </w:tc>
        <w:tc>
          <w:tcPr>
            <w:tcW w:w="1260" w:type="dxa"/>
            <w:tcBorders>
              <w:top w:val="single" w:sz="5" w:space="0" w:color="000000"/>
              <w:left w:val="single" w:sz="5" w:space="0" w:color="000000"/>
              <w:bottom w:val="single" w:sz="5" w:space="0" w:color="000000"/>
              <w:right w:val="single" w:sz="5" w:space="0" w:color="000000"/>
            </w:tcBorders>
            <w:vAlign w:val="center"/>
          </w:tcPr>
          <w:p w14:paraId="022A71A1" w14:textId="77777777" w:rsidR="00AD0D9B" w:rsidRPr="006908AF" w:rsidRDefault="00AD0D9B" w:rsidP="00BB1581">
            <w:pPr>
              <w:bidi/>
              <w:spacing w:line="229"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البند 5</w:t>
            </w:r>
          </w:p>
        </w:tc>
        <w:tc>
          <w:tcPr>
            <w:tcW w:w="1350" w:type="dxa"/>
            <w:tcBorders>
              <w:top w:val="single" w:sz="5" w:space="0" w:color="000000"/>
              <w:left w:val="single" w:sz="5" w:space="0" w:color="000000"/>
              <w:bottom w:val="single" w:sz="5" w:space="0" w:color="000000"/>
              <w:right w:val="single" w:sz="5" w:space="0" w:color="000000"/>
            </w:tcBorders>
            <w:vAlign w:val="center"/>
          </w:tcPr>
          <w:p w14:paraId="3155CCBC" w14:textId="77777777" w:rsidR="00AD0D9B" w:rsidRPr="006908AF" w:rsidRDefault="00AD0D9B" w:rsidP="00BB1581">
            <w:pPr>
              <w:bidi/>
              <w:spacing w:line="229"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البند 6</w:t>
            </w:r>
          </w:p>
        </w:tc>
        <w:tc>
          <w:tcPr>
            <w:tcW w:w="1440" w:type="dxa"/>
            <w:tcBorders>
              <w:top w:val="single" w:sz="5" w:space="0" w:color="000000"/>
              <w:left w:val="single" w:sz="5" w:space="0" w:color="000000"/>
              <w:bottom w:val="single" w:sz="5" w:space="0" w:color="000000"/>
              <w:right w:val="single" w:sz="5" w:space="0" w:color="000000"/>
            </w:tcBorders>
            <w:vAlign w:val="center"/>
          </w:tcPr>
          <w:p w14:paraId="439C1853" w14:textId="77777777" w:rsidR="00AD0D9B" w:rsidRPr="006908AF" w:rsidRDefault="00AD0D9B" w:rsidP="00BB1581">
            <w:pPr>
              <w:bidi/>
              <w:spacing w:line="229" w:lineRule="exact"/>
              <w:jc w:val="center"/>
              <w:textAlignment w:val="baseline"/>
              <w:rPr>
                <w:rFonts w:asciiTheme="majorBidi" w:eastAsia="Arial" w:hAnsiTheme="majorBidi" w:cstheme="majorBidi"/>
                <w:b/>
                <w:color w:val="000000"/>
                <w:sz w:val="18"/>
                <w:szCs w:val="18"/>
              </w:rPr>
            </w:pPr>
            <w:r w:rsidRPr="006908AF">
              <w:rPr>
                <w:rFonts w:asciiTheme="majorBidi" w:eastAsia="Arial" w:hAnsiTheme="majorBidi" w:cstheme="majorBidi"/>
                <w:b/>
                <w:bCs/>
                <w:color w:val="000000"/>
                <w:sz w:val="18"/>
                <w:szCs w:val="18"/>
                <w:rtl/>
                <w:lang w:eastAsia="ar"/>
              </w:rPr>
              <w:t>البند 7</w:t>
            </w:r>
          </w:p>
        </w:tc>
      </w:tr>
      <w:tr w:rsidR="00AD0D9B" w:rsidRPr="006908AF" w14:paraId="19049595" w14:textId="77777777" w:rsidTr="00BB1581">
        <w:trPr>
          <w:trHeight w:hRule="exact" w:val="245"/>
        </w:trPr>
        <w:tc>
          <w:tcPr>
            <w:tcW w:w="1170" w:type="dxa"/>
            <w:tcBorders>
              <w:top w:val="single" w:sz="5" w:space="0" w:color="000000"/>
              <w:left w:val="single" w:sz="5" w:space="0" w:color="000000"/>
              <w:bottom w:val="single" w:sz="5" w:space="0" w:color="000000"/>
              <w:right w:val="single" w:sz="5" w:space="0" w:color="000000"/>
            </w:tcBorders>
            <w:vAlign w:val="center"/>
          </w:tcPr>
          <w:p w14:paraId="6D2679F9" w14:textId="77777777" w:rsidR="00AD0D9B" w:rsidRPr="006908AF" w:rsidRDefault="00AD0D9B" w:rsidP="00BB1581">
            <w:pPr>
              <w:bidi/>
              <w:spacing w:after="2" w:line="230" w:lineRule="exact"/>
              <w:jc w:val="center"/>
              <w:textAlignment w:val="baseline"/>
              <w:rPr>
                <w:rFonts w:asciiTheme="majorBidi" w:eastAsia="Arial" w:hAnsiTheme="majorBidi" w:cstheme="majorBidi"/>
                <w:color w:val="000000"/>
                <w:sz w:val="18"/>
                <w:szCs w:val="18"/>
              </w:rPr>
            </w:pPr>
            <w:r w:rsidRPr="006908AF">
              <w:rPr>
                <w:rFonts w:asciiTheme="majorBidi" w:eastAsia="Arial" w:hAnsiTheme="majorBidi" w:cstheme="majorBidi"/>
                <w:color w:val="000000"/>
                <w:sz w:val="18"/>
                <w:szCs w:val="18"/>
                <w:rtl/>
                <w:lang w:eastAsia="ar"/>
              </w:rPr>
              <w:t>6 رموز</w:t>
            </w:r>
          </w:p>
        </w:tc>
        <w:tc>
          <w:tcPr>
            <w:tcW w:w="1260" w:type="dxa"/>
            <w:tcBorders>
              <w:top w:val="single" w:sz="5" w:space="0" w:color="000000"/>
              <w:left w:val="single" w:sz="5" w:space="0" w:color="000000"/>
              <w:bottom w:val="single" w:sz="5" w:space="0" w:color="000000"/>
              <w:right w:val="single" w:sz="5" w:space="0" w:color="000000"/>
            </w:tcBorders>
            <w:vAlign w:val="center"/>
          </w:tcPr>
          <w:p w14:paraId="78223027" w14:textId="77777777" w:rsidR="00AD0D9B" w:rsidRPr="006908AF" w:rsidRDefault="00AD0D9B" w:rsidP="00BB1581">
            <w:pPr>
              <w:bidi/>
              <w:spacing w:after="2" w:line="230" w:lineRule="exact"/>
              <w:jc w:val="center"/>
              <w:textAlignment w:val="baseline"/>
              <w:rPr>
                <w:rFonts w:asciiTheme="majorBidi" w:eastAsia="Arial" w:hAnsiTheme="majorBidi" w:cstheme="majorBidi"/>
                <w:color w:val="000000"/>
                <w:sz w:val="18"/>
                <w:szCs w:val="18"/>
              </w:rPr>
            </w:pPr>
            <w:r w:rsidRPr="006908AF">
              <w:rPr>
                <w:rFonts w:asciiTheme="majorBidi" w:eastAsia="Arial" w:hAnsiTheme="majorBidi" w:cstheme="majorBidi"/>
                <w:color w:val="000000"/>
                <w:sz w:val="18"/>
                <w:szCs w:val="18"/>
                <w:rtl/>
                <w:lang w:eastAsia="ar"/>
              </w:rPr>
              <w:t>3 رموز</w:t>
            </w:r>
          </w:p>
        </w:tc>
        <w:tc>
          <w:tcPr>
            <w:tcW w:w="1350" w:type="dxa"/>
            <w:tcBorders>
              <w:top w:val="single" w:sz="5" w:space="0" w:color="000000"/>
              <w:left w:val="single" w:sz="5" w:space="0" w:color="000000"/>
              <w:bottom w:val="single" w:sz="5" w:space="0" w:color="000000"/>
              <w:right w:val="single" w:sz="5" w:space="0" w:color="000000"/>
            </w:tcBorders>
            <w:vAlign w:val="center"/>
          </w:tcPr>
          <w:p w14:paraId="529E3B2F" w14:textId="77777777" w:rsidR="00AD0D9B" w:rsidRPr="006908AF" w:rsidRDefault="00AD0D9B" w:rsidP="00BB1581">
            <w:pPr>
              <w:bidi/>
              <w:spacing w:after="2" w:line="230" w:lineRule="exact"/>
              <w:jc w:val="center"/>
              <w:textAlignment w:val="baseline"/>
              <w:rPr>
                <w:rFonts w:asciiTheme="majorBidi" w:eastAsia="Arial" w:hAnsiTheme="majorBidi" w:cstheme="majorBidi"/>
                <w:color w:val="000000"/>
                <w:sz w:val="18"/>
                <w:szCs w:val="18"/>
              </w:rPr>
            </w:pPr>
            <w:r w:rsidRPr="006908AF">
              <w:rPr>
                <w:rFonts w:asciiTheme="majorBidi" w:eastAsia="Arial" w:hAnsiTheme="majorBidi" w:cstheme="majorBidi"/>
                <w:color w:val="000000"/>
                <w:sz w:val="18"/>
                <w:szCs w:val="18"/>
                <w:rtl/>
                <w:lang w:eastAsia="ar"/>
              </w:rPr>
              <w:t>رمزان</w:t>
            </w:r>
          </w:p>
        </w:tc>
        <w:tc>
          <w:tcPr>
            <w:tcW w:w="1440" w:type="dxa"/>
            <w:tcBorders>
              <w:top w:val="single" w:sz="5" w:space="0" w:color="000000"/>
              <w:left w:val="single" w:sz="5" w:space="0" w:color="000000"/>
              <w:bottom w:val="single" w:sz="5" w:space="0" w:color="000000"/>
              <w:right w:val="single" w:sz="5" w:space="0" w:color="000000"/>
            </w:tcBorders>
            <w:vAlign w:val="center"/>
          </w:tcPr>
          <w:p w14:paraId="1B514D06" w14:textId="77777777" w:rsidR="00AD0D9B" w:rsidRPr="006908AF" w:rsidRDefault="00AD0D9B" w:rsidP="00BB1581">
            <w:pPr>
              <w:bidi/>
              <w:spacing w:after="2" w:line="230" w:lineRule="exact"/>
              <w:jc w:val="center"/>
              <w:textAlignment w:val="baseline"/>
              <w:rPr>
                <w:rFonts w:asciiTheme="majorBidi" w:eastAsia="Arial" w:hAnsiTheme="majorBidi" w:cstheme="majorBidi"/>
                <w:color w:val="000000"/>
                <w:sz w:val="18"/>
                <w:szCs w:val="18"/>
              </w:rPr>
            </w:pPr>
            <w:r w:rsidRPr="006908AF">
              <w:rPr>
                <w:rFonts w:asciiTheme="majorBidi" w:eastAsia="Arial" w:hAnsiTheme="majorBidi" w:cstheme="majorBidi"/>
                <w:color w:val="000000"/>
                <w:sz w:val="18"/>
                <w:szCs w:val="18"/>
                <w:rtl/>
                <w:lang w:eastAsia="ar"/>
              </w:rPr>
              <w:t>6 رموز</w:t>
            </w:r>
          </w:p>
        </w:tc>
      </w:tr>
    </w:tbl>
    <w:p w14:paraId="5FEB23A8" w14:textId="77777777" w:rsidR="00AD0D9B" w:rsidRPr="006908AF" w:rsidRDefault="00AD0D9B" w:rsidP="00AD0D9B">
      <w:pPr>
        <w:bidi/>
        <w:rPr>
          <w:rFonts w:asciiTheme="majorBidi" w:hAnsiTheme="majorBidi" w:cstheme="majorBidi"/>
        </w:rPr>
      </w:pPr>
    </w:p>
    <w:p w14:paraId="5AC3DC84" w14:textId="53B7EA4D" w:rsidR="00B17E4C" w:rsidRPr="006908AF" w:rsidRDefault="00AD0D9B" w:rsidP="00D501A1">
      <w:pPr>
        <w:bidi/>
        <w:rPr>
          <w:rFonts w:asciiTheme="majorBidi" w:hAnsiTheme="majorBidi" w:cstheme="majorBidi"/>
        </w:rPr>
      </w:pPr>
      <w:r w:rsidRPr="006908AF">
        <w:rPr>
          <w:rFonts w:asciiTheme="majorBidi" w:eastAsia="FS Albert Arabic" w:hAnsiTheme="majorBidi" w:cstheme="majorBidi"/>
          <w:rtl/>
          <w:lang w:eastAsia="ar"/>
        </w:rPr>
        <w:t>يُرجى الرجوع إلى الدليل الإجرائي لترقيم الوثائق القياسي للمشروع (</w:t>
      </w:r>
      <w:r w:rsidRPr="006908AF">
        <w:rPr>
          <w:rFonts w:asciiTheme="majorBidi" w:eastAsia="FS Albert Arabic" w:hAnsiTheme="majorBidi" w:cstheme="majorBidi"/>
          <w:lang w:eastAsia="ar" w:bidi="en-US"/>
        </w:rPr>
        <w:t>EPM-ID0-PR</w:t>
      </w:r>
      <w:r w:rsidR="00996498" w:rsidRPr="006908AF">
        <w:rPr>
          <w:rFonts w:asciiTheme="majorBidi" w:eastAsia="FS Albert Arabic" w:hAnsiTheme="majorBidi" w:cstheme="majorBidi"/>
          <w:lang w:eastAsia="ar"/>
        </w:rPr>
        <w:t>-000002</w:t>
      </w:r>
      <w:r w:rsidRPr="006908AF">
        <w:rPr>
          <w:rFonts w:asciiTheme="majorBidi" w:eastAsia="FS Albert Arabic" w:hAnsiTheme="majorBidi" w:cstheme="majorBidi"/>
          <w:rtl/>
          <w:lang w:eastAsia="ar"/>
        </w:rPr>
        <w:t>) للحصول على مزيد من المعلومات حول العناصر التي يتكون منها رقم الوثيقة.</w:t>
      </w:r>
    </w:p>
    <w:p w14:paraId="26EF90CB" w14:textId="77777777" w:rsidR="00D501A1" w:rsidRPr="006908AF" w:rsidRDefault="00D501A1" w:rsidP="00D501A1">
      <w:pPr>
        <w:bidi/>
        <w:rPr>
          <w:rFonts w:asciiTheme="majorBidi" w:hAnsiTheme="majorBidi" w:cstheme="majorBidi"/>
        </w:rPr>
      </w:pPr>
    </w:p>
    <w:p w14:paraId="4F92713F" w14:textId="77777777" w:rsidR="00B17E4C" w:rsidRPr="006908AF" w:rsidRDefault="00B17E4C" w:rsidP="00B17E4C">
      <w:pPr>
        <w:pStyle w:val="Heading2"/>
        <w:bidi/>
        <w:rPr>
          <w:rFonts w:asciiTheme="majorBidi" w:hAnsiTheme="majorBidi" w:cstheme="majorBidi"/>
        </w:rPr>
      </w:pPr>
      <w:bookmarkStart w:id="43" w:name="_Toc100569821"/>
      <w:r w:rsidRPr="006908AF">
        <w:rPr>
          <w:rFonts w:asciiTheme="majorBidi" w:eastAsia="FS Albert Arabic" w:hAnsiTheme="majorBidi" w:cstheme="majorBidi"/>
          <w:rtl/>
          <w:lang w:eastAsia="ar"/>
        </w:rPr>
        <w:t>الكشف عن التعارض</w:t>
      </w:r>
      <w:bookmarkEnd w:id="43"/>
    </w:p>
    <w:p w14:paraId="400F4BE3" w14:textId="77777777" w:rsidR="007B4449" w:rsidRPr="006908AF" w:rsidRDefault="00B17E4C" w:rsidP="007B4449">
      <w:pPr>
        <w:bidi/>
        <w:rPr>
          <w:rFonts w:asciiTheme="majorBidi" w:hAnsiTheme="majorBidi" w:cstheme="majorBidi"/>
        </w:rPr>
      </w:pPr>
      <w:r w:rsidRPr="006908AF">
        <w:rPr>
          <w:rFonts w:asciiTheme="majorBidi" w:eastAsia="FS Albert Arabic" w:hAnsiTheme="majorBidi" w:cstheme="majorBidi"/>
          <w:rtl/>
          <w:lang w:eastAsia="ar"/>
        </w:rPr>
        <w:t>يجري الكشف عن التعارض الداخلي بعد اكتمال النموذج بنسبة 30% ولكن في وقت مبكر بما يكفي لتحقيق نموذج خالٍ من التعارض بنسبة 60% من أهداف النموذج الرئيسية الكاملة. بمجرد البدء، يجب تكرار عملية الكشف عن التعارض الرسمية كل أسبوعين على الأقل. بالنسبة لأنظمة التصميم بمساعدة الحاسب التي تدعم الكشف عن التعارض "المباشر" أو التفاعلي، ينبغي تشغيل هذه الوظيفة في بداية المشروع.</w:t>
      </w:r>
    </w:p>
    <w:p w14:paraId="25DF20AD" w14:textId="77777777" w:rsidR="007B4449" w:rsidRPr="006908AF" w:rsidRDefault="007B4449" w:rsidP="007B4449">
      <w:pPr>
        <w:bidi/>
        <w:rPr>
          <w:rFonts w:asciiTheme="majorBidi" w:hAnsiTheme="majorBidi" w:cstheme="majorBidi"/>
        </w:rPr>
      </w:pPr>
    </w:p>
    <w:p w14:paraId="7BF5652F" w14:textId="77777777" w:rsidR="00B17E4C" w:rsidRPr="006908AF" w:rsidRDefault="007B4449" w:rsidP="007B4449">
      <w:pPr>
        <w:bidi/>
        <w:rPr>
          <w:rFonts w:asciiTheme="majorBidi" w:hAnsiTheme="majorBidi" w:cstheme="majorBidi"/>
        </w:rPr>
      </w:pPr>
      <w:r w:rsidRPr="006908AF">
        <w:rPr>
          <w:rFonts w:asciiTheme="majorBidi" w:eastAsia="FS Albert Arabic" w:hAnsiTheme="majorBidi" w:cstheme="majorBidi"/>
          <w:rtl/>
          <w:lang w:eastAsia="ar"/>
        </w:rPr>
        <w:t>تتم مراعاة الاعتبارات التالية:</w:t>
      </w:r>
    </w:p>
    <w:p w14:paraId="1037C233" w14:textId="77777777" w:rsidR="00533FD9" w:rsidRPr="006908AF" w:rsidRDefault="00533FD9" w:rsidP="007B4449">
      <w:pPr>
        <w:bidi/>
        <w:rPr>
          <w:rFonts w:asciiTheme="majorBidi" w:hAnsiTheme="majorBidi" w:cstheme="majorBidi"/>
        </w:rPr>
      </w:pPr>
    </w:p>
    <w:p w14:paraId="4621D766" w14:textId="77777777" w:rsidR="00B17E4C" w:rsidRPr="006908AF" w:rsidRDefault="00B17E4C" w:rsidP="00533FD9">
      <w:pPr>
        <w:pStyle w:val="ListParagraph"/>
        <w:numPr>
          <w:ilvl w:val="0"/>
          <w:numId w:val="15"/>
        </w:numPr>
        <w:bidi/>
        <w:rPr>
          <w:rFonts w:asciiTheme="majorBidi" w:hAnsiTheme="majorBidi" w:cstheme="majorBidi"/>
        </w:rPr>
      </w:pPr>
      <w:r w:rsidRPr="006908AF">
        <w:rPr>
          <w:rFonts w:asciiTheme="majorBidi" w:eastAsia="FS Albert Arabic" w:hAnsiTheme="majorBidi" w:cstheme="majorBidi"/>
          <w:rtl/>
          <w:lang w:eastAsia="ar"/>
        </w:rPr>
        <w:t>أن تبقى أسماء الملفات ومواقعها هي نفسها. لهذا السبب، ينبغي أن تتكون الأرشفة في أهداف المشروع الرئيسية من حفظ نسخ من النماذج في مجلد شبكة آخر، والاستمرار في العمل ضمن النسخة الأصلية.</w:t>
      </w:r>
    </w:p>
    <w:p w14:paraId="1B5138BA" w14:textId="77777777" w:rsidR="00B17E4C" w:rsidRPr="006908AF" w:rsidRDefault="00C169C9" w:rsidP="00C169C9">
      <w:pPr>
        <w:pStyle w:val="ListParagraph"/>
        <w:numPr>
          <w:ilvl w:val="0"/>
          <w:numId w:val="15"/>
        </w:numPr>
        <w:bidi/>
        <w:rPr>
          <w:rFonts w:asciiTheme="majorBidi" w:hAnsiTheme="majorBidi" w:cstheme="majorBidi"/>
        </w:rPr>
      </w:pPr>
      <w:r w:rsidRPr="006908AF">
        <w:rPr>
          <w:rFonts w:asciiTheme="majorBidi" w:eastAsia="FS Albert Arabic" w:hAnsiTheme="majorBidi" w:cstheme="majorBidi"/>
          <w:rtl/>
          <w:lang w:eastAsia="ar"/>
        </w:rPr>
        <w:t>يتم التأكد من أن إعدادات البرنامج تتضمن جميع العناصر الصالحة التي سيتم تضمينها في التعارض</w:t>
      </w:r>
    </w:p>
    <w:p w14:paraId="15F9F4CA" w14:textId="77777777" w:rsidR="00B17E4C" w:rsidRPr="006908AF" w:rsidRDefault="00533FD9" w:rsidP="00041805">
      <w:pPr>
        <w:pStyle w:val="ListParagraph"/>
        <w:numPr>
          <w:ilvl w:val="0"/>
          <w:numId w:val="15"/>
        </w:numPr>
        <w:bidi/>
        <w:rPr>
          <w:rFonts w:asciiTheme="majorBidi" w:hAnsiTheme="majorBidi" w:cstheme="majorBidi"/>
        </w:rPr>
      </w:pPr>
      <w:r w:rsidRPr="006908AF">
        <w:rPr>
          <w:rFonts w:asciiTheme="majorBidi" w:eastAsia="FS Albert Arabic" w:hAnsiTheme="majorBidi" w:cstheme="majorBidi"/>
          <w:rtl/>
          <w:lang w:eastAsia="ar"/>
        </w:rPr>
        <w:t>كحد أدنى، يستضيف رؤساء نمذجة معلومات المباني بالمشروع اجتماعات التعارضات متعددة التخصصات في مراحل المشروع الرئيسية، وسيتم حل تعارضات المفوضين في غضون 5 أيام عمل - في الوقت المناسب لبدء دورة الكشف عن التعارض مرة أخرى. تعكس إعدادات النظام ملكية التعارضات بين التخصصات المحددة في المشروع. على سبيل المثال، تعيين التعارض بين الأنابيب والأجزاء الهيكلية لتخصص السباكة</w:t>
      </w:r>
    </w:p>
    <w:p w14:paraId="3130AC38" w14:textId="77777777" w:rsidR="00D501A1" w:rsidRPr="006908AF" w:rsidRDefault="00D501A1" w:rsidP="00041805">
      <w:pPr>
        <w:pStyle w:val="ListParagraph"/>
        <w:numPr>
          <w:ilvl w:val="0"/>
          <w:numId w:val="15"/>
        </w:numPr>
        <w:bidi/>
        <w:rPr>
          <w:rFonts w:asciiTheme="majorBidi" w:hAnsiTheme="majorBidi" w:cstheme="majorBidi"/>
        </w:rPr>
      </w:pPr>
    </w:p>
    <w:p w14:paraId="334BBB15" w14:textId="77777777" w:rsidR="00071C61" w:rsidRPr="006908AF" w:rsidRDefault="00071C61" w:rsidP="00071C61">
      <w:pPr>
        <w:pStyle w:val="ListParagraph"/>
        <w:bidi/>
        <w:ind w:left="420"/>
        <w:rPr>
          <w:rFonts w:asciiTheme="majorBidi" w:hAnsiTheme="majorBidi" w:cstheme="majorBidi"/>
        </w:rPr>
      </w:pPr>
    </w:p>
    <w:p w14:paraId="7B54ED31" w14:textId="77777777" w:rsidR="00EF50A2" w:rsidRPr="006908AF" w:rsidRDefault="00EF50A2" w:rsidP="004E1BDC">
      <w:pPr>
        <w:pStyle w:val="Heading2"/>
        <w:bidi/>
        <w:rPr>
          <w:rFonts w:asciiTheme="majorBidi" w:hAnsiTheme="majorBidi" w:cstheme="majorBidi"/>
        </w:rPr>
      </w:pPr>
      <w:bookmarkStart w:id="44" w:name="_Toc100569822"/>
      <w:r w:rsidRPr="006908AF">
        <w:rPr>
          <w:rFonts w:asciiTheme="majorBidi" w:eastAsia="FS Albert Arabic" w:hAnsiTheme="majorBidi" w:cstheme="majorBidi"/>
          <w:rtl/>
          <w:lang w:eastAsia="ar"/>
        </w:rPr>
        <w:t>الرسومات التنفيذية والنمذجة</w:t>
      </w:r>
      <w:bookmarkEnd w:id="44"/>
    </w:p>
    <w:p w14:paraId="041C6578" w14:textId="77777777" w:rsidR="00EF50A2" w:rsidRPr="006908AF" w:rsidRDefault="00EF50A2" w:rsidP="00EF50A2">
      <w:pPr>
        <w:tabs>
          <w:tab w:val="left" w:pos="1008"/>
          <w:tab w:val="right" w:leader="dot" w:pos="9720"/>
        </w:tabs>
        <w:bidi/>
        <w:spacing w:before="179" w:line="229" w:lineRule="exact"/>
        <w:ind w:left="288"/>
        <w:textAlignment w:val="baseline"/>
        <w:rPr>
          <w:rFonts w:asciiTheme="majorBidi" w:hAnsiTheme="majorBidi" w:cstheme="majorBidi"/>
        </w:rPr>
      </w:pPr>
      <w:r w:rsidRPr="006908AF">
        <w:rPr>
          <w:rFonts w:asciiTheme="majorBidi" w:eastAsia="FS Albert Arabic" w:hAnsiTheme="majorBidi" w:cstheme="majorBidi"/>
          <w:rtl/>
          <w:lang w:eastAsia="ar"/>
        </w:rPr>
        <w:t xml:space="preserve">وصف مستوى التطوير المطلوب لإصدار الرسومات التنفيذية </w:t>
      </w:r>
    </w:p>
    <w:p w14:paraId="506D5907" w14:textId="77777777" w:rsidR="0089528C" w:rsidRPr="006908AF" w:rsidRDefault="0089528C" w:rsidP="00EF50A2">
      <w:pPr>
        <w:tabs>
          <w:tab w:val="left" w:pos="1008"/>
          <w:tab w:val="right" w:leader="dot" w:pos="9720"/>
        </w:tabs>
        <w:bidi/>
        <w:spacing w:before="179" w:line="229" w:lineRule="exact"/>
        <w:ind w:left="288"/>
        <w:textAlignment w:val="baseline"/>
        <w:rPr>
          <w:rFonts w:asciiTheme="majorBidi" w:hAnsiTheme="majorBidi" w:cstheme="majorBidi"/>
        </w:rPr>
      </w:pPr>
    </w:p>
    <w:p w14:paraId="0DFD305F" w14:textId="77777777" w:rsidR="00EF50A2" w:rsidRPr="006908AF" w:rsidRDefault="00EF50A2" w:rsidP="001659BD">
      <w:pPr>
        <w:pStyle w:val="Heading2"/>
        <w:bidi/>
        <w:rPr>
          <w:rFonts w:asciiTheme="majorBidi" w:hAnsiTheme="majorBidi" w:cstheme="majorBidi"/>
        </w:rPr>
      </w:pPr>
      <w:bookmarkStart w:id="45" w:name="_Toc100569823"/>
      <w:r w:rsidRPr="006908AF">
        <w:rPr>
          <w:rFonts w:asciiTheme="majorBidi" w:eastAsia="FS Albert Arabic" w:hAnsiTheme="majorBidi" w:cstheme="majorBidi"/>
          <w:rtl/>
          <w:lang w:eastAsia="ar"/>
        </w:rPr>
        <w:t>النمذجة حسب التنفيذ</w:t>
      </w:r>
      <w:bookmarkEnd w:id="45"/>
    </w:p>
    <w:p w14:paraId="45356349" w14:textId="77777777" w:rsidR="00F161EC" w:rsidRPr="006908AF" w:rsidRDefault="005B3667" w:rsidP="00FB361F">
      <w:pPr>
        <w:bidi/>
        <w:rPr>
          <w:rFonts w:asciiTheme="majorBidi" w:hAnsiTheme="majorBidi" w:cstheme="majorBidi"/>
        </w:rPr>
      </w:pPr>
      <w:r w:rsidRPr="006908AF">
        <w:rPr>
          <w:rFonts w:asciiTheme="majorBidi" w:eastAsia="FS Albert Arabic" w:hAnsiTheme="majorBidi" w:cstheme="majorBidi"/>
          <w:rtl/>
          <w:lang w:eastAsia="ar"/>
        </w:rPr>
        <w:t>تجري مراجعة نمذجة معلومات المباني مع اكتمال مستندات العمل لتسجيل حالة الأعمال حسب التنفيذ. يجري تحديث مستوى التطوير للعناصر المكتملة المسجلة بأنها مشيدة بواسطة العاملين بالموقع إلى مستوى التطوير 500 (راجع القسم 6.7.1).</w:t>
      </w:r>
    </w:p>
    <w:p w14:paraId="2C2EB8E5" w14:textId="77777777" w:rsidR="00EF50A2" w:rsidRPr="006908AF" w:rsidRDefault="00EF50A2" w:rsidP="00C94D35">
      <w:pPr>
        <w:bidi/>
        <w:rPr>
          <w:rFonts w:asciiTheme="majorBidi" w:hAnsiTheme="majorBidi" w:cstheme="majorBidi"/>
        </w:rPr>
      </w:pPr>
    </w:p>
    <w:p w14:paraId="1777E6B6" w14:textId="77777777" w:rsidR="00795E5D" w:rsidRPr="006908AF" w:rsidRDefault="00795E5D" w:rsidP="00795E5D">
      <w:pPr>
        <w:pStyle w:val="Heading1"/>
        <w:bidi/>
        <w:rPr>
          <w:rFonts w:asciiTheme="majorBidi" w:hAnsiTheme="majorBidi" w:cstheme="majorBidi"/>
          <w:b w:val="0"/>
          <w:bCs/>
        </w:rPr>
      </w:pPr>
      <w:bookmarkStart w:id="46" w:name="_Toc100569824"/>
      <w:r w:rsidRPr="006908AF">
        <w:rPr>
          <w:rFonts w:asciiTheme="majorBidi" w:eastAsia="FS Albert Arabic" w:hAnsiTheme="majorBidi" w:cstheme="majorBidi"/>
          <w:b w:val="0"/>
          <w:bCs/>
          <w:rtl/>
          <w:lang w:eastAsia="ar"/>
        </w:rPr>
        <w:t>المعايير والإجراءات</w:t>
      </w:r>
      <w:bookmarkEnd w:id="46"/>
    </w:p>
    <w:p w14:paraId="6DDA8C76" w14:textId="77777777" w:rsidR="00795E5D" w:rsidRPr="006908AF" w:rsidRDefault="00795E5D" w:rsidP="00795E5D">
      <w:pPr>
        <w:bidi/>
        <w:rPr>
          <w:rFonts w:asciiTheme="majorBidi" w:hAnsiTheme="majorBidi" w:cstheme="majorBidi"/>
        </w:rPr>
      </w:pPr>
    </w:p>
    <w:p w14:paraId="744B7B7B" w14:textId="6550E227" w:rsidR="00125B90" w:rsidRPr="006908AF" w:rsidRDefault="00125B90" w:rsidP="00795E5D">
      <w:pPr>
        <w:bidi/>
        <w:rPr>
          <w:rFonts w:asciiTheme="majorBidi" w:hAnsiTheme="majorBidi" w:cstheme="majorBidi"/>
        </w:rPr>
      </w:pPr>
      <w:r w:rsidRPr="006908AF">
        <w:rPr>
          <w:rFonts w:asciiTheme="majorBidi" w:eastAsia="FS Albert Arabic" w:hAnsiTheme="majorBidi" w:cstheme="majorBidi"/>
          <w:rtl/>
          <w:lang w:eastAsia="ar"/>
        </w:rPr>
        <w:t>يتم إعداد إدارة معلومات المباني بحيث تتوافق المخرجات مع الدليل الإجرائي لمعايير التصميم بمساعدة الحاسوب (</w:t>
      </w:r>
      <w:r w:rsidRPr="006908AF">
        <w:rPr>
          <w:rFonts w:asciiTheme="majorBidi" w:eastAsia="FS Albert Arabic" w:hAnsiTheme="majorBidi" w:cstheme="majorBidi"/>
          <w:lang w:eastAsia="ar" w:bidi="en-US"/>
        </w:rPr>
        <w:t>EPM-KE0-PR</w:t>
      </w:r>
      <w:r w:rsidR="00996498" w:rsidRPr="006908AF">
        <w:rPr>
          <w:rFonts w:asciiTheme="majorBidi" w:eastAsia="FS Albert Arabic" w:hAnsiTheme="majorBidi" w:cstheme="majorBidi"/>
          <w:lang w:eastAsia="ar"/>
        </w:rPr>
        <w:t>-000008</w:t>
      </w:r>
      <w:r w:rsidRPr="006908AF">
        <w:rPr>
          <w:rFonts w:asciiTheme="majorBidi" w:eastAsia="FS Albert Arabic" w:hAnsiTheme="majorBidi" w:cstheme="majorBidi"/>
          <w:rtl/>
          <w:lang w:eastAsia="ar"/>
        </w:rPr>
        <w:t>)</w:t>
      </w:r>
    </w:p>
    <w:p w14:paraId="0ECD1E30" w14:textId="77777777" w:rsidR="00125B90" w:rsidRPr="006908AF" w:rsidRDefault="00125B90" w:rsidP="00795E5D">
      <w:pPr>
        <w:bidi/>
        <w:rPr>
          <w:rFonts w:asciiTheme="majorBidi" w:hAnsiTheme="majorBidi" w:cstheme="majorBidi"/>
        </w:rPr>
      </w:pPr>
    </w:p>
    <w:p w14:paraId="6E0BDEB1" w14:textId="77777777" w:rsidR="00795E5D" w:rsidRPr="006908AF" w:rsidRDefault="00795E5D" w:rsidP="00795E5D">
      <w:pPr>
        <w:pStyle w:val="Heading2"/>
        <w:bidi/>
        <w:rPr>
          <w:rFonts w:asciiTheme="majorBidi" w:hAnsiTheme="majorBidi" w:cstheme="majorBidi"/>
        </w:rPr>
      </w:pPr>
      <w:bookmarkStart w:id="47" w:name="_Toc100569825"/>
      <w:r w:rsidRPr="006908AF">
        <w:rPr>
          <w:rFonts w:asciiTheme="majorBidi" w:eastAsia="FS Albert Arabic" w:hAnsiTheme="majorBidi" w:cstheme="majorBidi"/>
          <w:rtl/>
          <w:lang w:eastAsia="ar"/>
        </w:rPr>
        <w:t>المعايير الدولية والوثائق الإرشادية</w:t>
      </w:r>
      <w:bookmarkEnd w:id="47"/>
    </w:p>
    <w:p w14:paraId="586B2289" w14:textId="77777777" w:rsidR="00795E5D" w:rsidRPr="006908AF" w:rsidRDefault="00795E5D" w:rsidP="00795E5D">
      <w:pPr>
        <w:tabs>
          <w:tab w:val="left" w:pos="1008"/>
          <w:tab w:val="right" w:leader="dot" w:pos="9720"/>
        </w:tabs>
        <w:bidi/>
        <w:spacing w:before="158" w:line="229" w:lineRule="exact"/>
        <w:ind w:left="288"/>
        <w:textAlignment w:val="baseline"/>
        <w:rPr>
          <w:rFonts w:asciiTheme="majorBidi" w:hAnsiTheme="majorBidi" w:cstheme="majorBidi"/>
        </w:rPr>
      </w:pPr>
      <w:r w:rsidRPr="006908AF">
        <w:rPr>
          <w:rFonts w:asciiTheme="majorBidi" w:eastAsia="FS Albert Arabic" w:hAnsiTheme="majorBidi" w:cstheme="majorBidi"/>
          <w:rtl/>
          <w:lang w:eastAsia="ar"/>
        </w:rPr>
        <w:t>فيما يلي قائمة بالمعايير للرجوع إليها، والتي تم استخدامها في إعداد خطة تنفيذ نمذجة معلومات المباني هذه.</w:t>
      </w:r>
      <w:r w:rsidRPr="006908AF">
        <w:rPr>
          <w:rFonts w:asciiTheme="majorBidi" w:eastAsia="FS Albert Arabic" w:hAnsiTheme="majorBidi" w:cstheme="majorBidi"/>
          <w:b/>
          <w:bCs/>
          <w:noProof/>
          <w:sz w:val="22"/>
          <w:szCs w:val="22"/>
          <w:rtl/>
          <w:lang w:eastAsia="ar"/>
        </w:rPr>
        <w:t xml:space="preserve"> </w:t>
      </w:r>
    </w:p>
    <w:p w14:paraId="2118D3E3" w14:textId="77777777" w:rsidR="00795E5D" w:rsidRPr="006908AF" w:rsidRDefault="00795E5D" w:rsidP="00B17E4C">
      <w:pPr>
        <w:pStyle w:val="ListParagraph"/>
        <w:numPr>
          <w:ilvl w:val="0"/>
          <w:numId w:val="10"/>
        </w:numPr>
        <w:tabs>
          <w:tab w:val="left" w:pos="1008"/>
          <w:tab w:val="right" w:leader="dot" w:pos="9720"/>
        </w:tabs>
        <w:bidi/>
        <w:spacing w:before="158" w:line="229" w:lineRule="exact"/>
        <w:ind w:left="990" w:hanging="270"/>
        <w:textAlignment w:val="baseline"/>
        <w:rPr>
          <w:rFonts w:asciiTheme="majorBidi" w:hAnsiTheme="majorBidi" w:cstheme="majorBidi"/>
        </w:rPr>
      </w:pPr>
      <w:r w:rsidRPr="006908AF">
        <w:rPr>
          <w:rFonts w:asciiTheme="majorBidi" w:eastAsia="FS Albert Arabic" w:hAnsiTheme="majorBidi" w:cstheme="majorBidi"/>
          <w:rtl/>
          <w:lang w:eastAsia="ar"/>
        </w:rPr>
        <w:t xml:space="preserve">مواصفات مستوى التطوير: إصدار عام 2013. (المرجع متوفر للإرشادات فقط) </w:t>
      </w:r>
      <w:r w:rsidR="00D10C16" w:rsidRPr="006908AF">
        <w:rPr>
          <w:rFonts w:asciiTheme="majorBidi" w:hAnsiTheme="majorBidi" w:cstheme="majorBidi"/>
        </w:rPr>
        <w:fldChar w:fldCharType="begin"/>
      </w:r>
      <w:r w:rsidR="00D10C16" w:rsidRPr="006908AF">
        <w:rPr>
          <w:rFonts w:asciiTheme="majorBidi" w:hAnsiTheme="majorBidi" w:cstheme="majorBidi"/>
        </w:rPr>
        <w:instrText xml:space="preserve"> HYPERLINK "http://www.bimforum.org/lod" \h </w:instrText>
      </w:r>
      <w:r w:rsidR="00D10C16" w:rsidRPr="006908AF">
        <w:rPr>
          <w:rFonts w:asciiTheme="majorBidi" w:hAnsiTheme="majorBidi" w:cstheme="majorBidi"/>
        </w:rPr>
        <w:fldChar w:fldCharType="separate"/>
      </w:r>
      <w:r w:rsidRPr="006908AF">
        <w:rPr>
          <w:rStyle w:val="Hyperlink"/>
          <w:rFonts w:asciiTheme="majorBidi" w:eastAsia="FS Albert Arabic" w:hAnsiTheme="majorBidi" w:cstheme="majorBidi"/>
          <w:lang w:eastAsia="ar" w:bidi="en-US"/>
        </w:rPr>
        <w:t>www.bimforum.org/lod</w:t>
      </w:r>
      <w:r w:rsidR="00D10C16" w:rsidRPr="006908AF">
        <w:rPr>
          <w:rStyle w:val="Hyperlink"/>
          <w:rFonts w:asciiTheme="majorBidi" w:eastAsia="FS Albert Arabic" w:hAnsiTheme="majorBidi" w:cstheme="majorBidi"/>
          <w:lang w:eastAsia="ar" w:bidi="en-US"/>
        </w:rPr>
        <w:fldChar w:fldCharType="end"/>
      </w:r>
      <w:r w:rsidRPr="006908AF">
        <w:rPr>
          <w:rFonts w:asciiTheme="majorBidi" w:eastAsia="FS Albert Arabic" w:hAnsiTheme="majorBidi" w:cstheme="majorBidi"/>
          <w:rtl/>
          <w:lang w:eastAsia="ar"/>
        </w:rPr>
        <w:t xml:space="preserve"> </w:t>
      </w:r>
    </w:p>
    <w:p w14:paraId="50857771" w14:textId="77777777" w:rsidR="00795E5D" w:rsidRPr="006908AF" w:rsidRDefault="00795E5D" w:rsidP="00B17E4C">
      <w:pPr>
        <w:pStyle w:val="ListParagraph"/>
        <w:numPr>
          <w:ilvl w:val="0"/>
          <w:numId w:val="10"/>
        </w:numPr>
        <w:tabs>
          <w:tab w:val="left" w:pos="1008"/>
          <w:tab w:val="right" w:leader="dot" w:pos="9720"/>
        </w:tabs>
        <w:bidi/>
        <w:spacing w:before="158" w:line="229" w:lineRule="exact"/>
        <w:ind w:left="990" w:hanging="270"/>
        <w:jc w:val="left"/>
        <w:textAlignment w:val="baseline"/>
        <w:rPr>
          <w:rFonts w:asciiTheme="majorBidi" w:hAnsiTheme="majorBidi" w:cstheme="majorBidi"/>
        </w:rPr>
      </w:pPr>
      <w:r w:rsidRPr="006908AF">
        <w:rPr>
          <w:rFonts w:asciiTheme="majorBidi" w:eastAsia="FS Albert Arabic" w:hAnsiTheme="majorBidi" w:cstheme="majorBidi"/>
          <w:rtl/>
          <w:lang w:eastAsia="ar"/>
        </w:rPr>
        <w:t>مصفوفة نمذجة الحد الأدنى (</w:t>
      </w:r>
      <w:r w:rsidRPr="006908AF">
        <w:rPr>
          <w:rFonts w:asciiTheme="majorBidi" w:eastAsia="FS Albert Arabic" w:hAnsiTheme="majorBidi" w:cstheme="majorBidi"/>
          <w:lang w:eastAsia="ar" w:bidi="en-US"/>
        </w:rPr>
        <w:t>M</w:t>
      </w:r>
      <w:r w:rsidRPr="006908AF">
        <w:rPr>
          <w:rFonts w:asciiTheme="majorBidi" w:eastAsia="FS Albert Arabic" w:hAnsiTheme="majorBidi" w:cstheme="majorBidi"/>
          <w:rtl/>
          <w:lang w:eastAsia="ar"/>
        </w:rPr>
        <w:t>3) لفيلق المهندسين بالجيش الأمريكي (</w:t>
      </w:r>
      <w:r w:rsidRPr="006908AF">
        <w:rPr>
          <w:rFonts w:asciiTheme="majorBidi" w:eastAsia="FS Albert Arabic" w:hAnsiTheme="majorBidi" w:cstheme="majorBidi"/>
          <w:lang w:eastAsia="ar" w:bidi="en-US"/>
        </w:rPr>
        <w:t>USACE</w:t>
      </w:r>
      <w:r w:rsidRPr="006908AF">
        <w:rPr>
          <w:rFonts w:asciiTheme="majorBidi" w:eastAsia="FS Albert Arabic" w:hAnsiTheme="majorBidi" w:cstheme="majorBidi"/>
          <w:rtl/>
          <w:lang w:eastAsia="ar"/>
        </w:rPr>
        <w:t>)، الإصدار 1.2، بتاريخ 3 أكتوبر 2013 (</w:t>
      </w:r>
      <w:r w:rsidRPr="006908AF">
        <w:rPr>
          <w:rFonts w:asciiTheme="majorBidi" w:eastAsia="FS Albert Arabic" w:hAnsiTheme="majorBidi" w:cstheme="majorBidi"/>
          <w:lang w:eastAsia="ar" w:bidi="en-US"/>
        </w:rPr>
        <w:t>USACE_M3_v1.2_20131016.xlsx</w:t>
      </w:r>
      <w:r w:rsidRPr="006908AF">
        <w:rPr>
          <w:rFonts w:asciiTheme="majorBidi" w:eastAsia="FS Albert Arabic" w:hAnsiTheme="majorBidi" w:cstheme="majorBidi"/>
          <w:rtl/>
          <w:lang w:eastAsia="ar"/>
        </w:rPr>
        <w:t>)</w:t>
      </w:r>
      <w:r w:rsidRPr="006908AF">
        <w:rPr>
          <w:rFonts w:asciiTheme="majorBidi" w:eastAsia="FS Albert Arabic" w:hAnsiTheme="majorBidi" w:cstheme="majorBidi"/>
          <w:u w:val="single"/>
          <w:rtl/>
          <w:lang w:eastAsia="ar"/>
        </w:rPr>
        <w:t xml:space="preserve"> </w:t>
      </w:r>
    </w:p>
    <w:p w14:paraId="2B440AEF" w14:textId="77777777" w:rsidR="00795E5D" w:rsidRPr="006908AF" w:rsidRDefault="004976AD" w:rsidP="00795E5D">
      <w:pPr>
        <w:pStyle w:val="ListParagraph"/>
        <w:tabs>
          <w:tab w:val="left" w:pos="990"/>
          <w:tab w:val="right" w:leader="dot" w:pos="9720"/>
        </w:tabs>
        <w:bidi/>
        <w:spacing w:before="158" w:line="229" w:lineRule="exact"/>
        <w:ind w:left="990"/>
        <w:jc w:val="left"/>
        <w:textAlignment w:val="baseline"/>
        <w:rPr>
          <w:rFonts w:asciiTheme="majorBidi" w:hAnsiTheme="majorBidi" w:cstheme="majorBidi"/>
        </w:rPr>
      </w:pPr>
      <w:hyperlink r:id="rId12">
        <w:r w:rsidR="00795E5D" w:rsidRPr="006908AF">
          <w:rPr>
            <w:rStyle w:val="Hyperlink"/>
            <w:rFonts w:asciiTheme="majorBidi" w:eastAsia="FS Albert Arabic" w:hAnsiTheme="majorBidi" w:cstheme="majorBidi"/>
            <w:lang w:eastAsia="ar" w:bidi="en-US"/>
          </w:rPr>
          <w:t>https://cadbim.usace.army.mil/default.aspx?p=a&amp;t=1&amp;i</w:t>
        </w:r>
        <w:r w:rsidR="00795E5D" w:rsidRPr="006908AF">
          <w:rPr>
            <w:rStyle w:val="Hyperlink"/>
            <w:rFonts w:asciiTheme="majorBidi" w:eastAsia="FS Albert Arabic" w:hAnsiTheme="majorBidi" w:cstheme="majorBidi"/>
            <w:rtl/>
            <w:lang w:eastAsia="ar"/>
          </w:rPr>
          <w:t>=14</w:t>
        </w:r>
      </w:hyperlink>
      <w:r w:rsidR="00795E5D" w:rsidRPr="006908AF">
        <w:rPr>
          <w:rFonts w:asciiTheme="majorBidi" w:eastAsia="FS Albert Arabic" w:hAnsiTheme="majorBidi" w:cstheme="majorBidi"/>
          <w:rtl/>
          <w:lang w:eastAsia="ar"/>
        </w:rPr>
        <w:t xml:space="preserve"> </w:t>
      </w:r>
    </w:p>
    <w:p w14:paraId="6C644757" w14:textId="77777777" w:rsidR="00795E5D" w:rsidRPr="006908AF" w:rsidRDefault="00795E5D" w:rsidP="00B17E4C">
      <w:pPr>
        <w:pStyle w:val="ListParagraph"/>
        <w:numPr>
          <w:ilvl w:val="0"/>
          <w:numId w:val="10"/>
        </w:numPr>
        <w:tabs>
          <w:tab w:val="left" w:pos="1008"/>
          <w:tab w:val="right" w:leader="dot" w:pos="9720"/>
        </w:tabs>
        <w:bidi/>
        <w:spacing w:before="158" w:line="229" w:lineRule="exact"/>
        <w:ind w:left="990" w:hanging="270"/>
        <w:jc w:val="left"/>
        <w:textAlignment w:val="baseline"/>
        <w:rPr>
          <w:rFonts w:asciiTheme="majorBidi" w:hAnsiTheme="majorBidi" w:cstheme="majorBidi"/>
        </w:rPr>
      </w:pPr>
      <w:r w:rsidRPr="006908AF">
        <w:rPr>
          <w:rFonts w:asciiTheme="majorBidi" w:eastAsia="FS Albert Arabic" w:hAnsiTheme="majorBidi" w:cstheme="majorBidi"/>
          <w:rtl/>
          <w:lang w:eastAsia="ar"/>
        </w:rPr>
        <w:t>إرشادات المعهد الأمريكي للمهندسين المعماريين رقم 202 لعام 2013 - نموذج بروتوكول نمذجة معلومات مباني المشروع</w:t>
      </w:r>
    </w:p>
    <w:p w14:paraId="5E11D09C" w14:textId="77777777" w:rsidR="00795E5D" w:rsidRPr="006908AF" w:rsidRDefault="00795E5D" w:rsidP="00B17E4C">
      <w:pPr>
        <w:pStyle w:val="ListParagraph"/>
        <w:numPr>
          <w:ilvl w:val="0"/>
          <w:numId w:val="10"/>
        </w:numPr>
        <w:tabs>
          <w:tab w:val="left" w:pos="1008"/>
          <w:tab w:val="right" w:leader="dot" w:pos="9720"/>
        </w:tabs>
        <w:bidi/>
        <w:spacing w:before="158" w:line="229" w:lineRule="exact"/>
        <w:ind w:left="990" w:hanging="270"/>
        <w:jc w:val="left"/>
        <w:textAlignment w:val="baseline"/>
        <w:rPr>
          <w:rFonts w:asciiTheme="majorBidi" w:hAnsiTheme="majorBidi" w:cstheme="majorBidi"/>
        </w:rPr>
      </w:pPr>
      <w:r w:rsidRPr="006908AF">
        <w:rPr>
          <w:rFonts w:asciiTheme="majorBidi" w:eastAsia="FS Albert Arabic" w:hAnsiTheme="majorBidi" w:cstheme="majorBidi"/>
          <w:rtl/>
          <w:lang w:eastAsia="ar"/>
        </w:rPr>
        <w:t>التنسيق الموحد 2 - تصنيف العناصر لمواصفات المباني، وتقدير التكلفة وتحليل التكاليف</w:t>
      </w:r>
    </w:p>
    <w:p w14:paraId="6C7CE230" w14:textId="77777777" w:rsidR="00757D10" w:rsidRPr="006908AF" w:rsidRDefault="00757D10" w:rsidP="00757D10">
      <w:pPr>
        <w:tabs>
          <w:tab w:val="left" w:pos="1008"/>
          <w:tab w:val="right" w:leader="dot" w:pos="9720"/>
        </w:tabs>
        <w:bidi/>
        <w:spacing w:before="158" w:line="229" w:lineRule="exact"/>
        <w:jc w:val="left"/>
        <w:textAlignment w:val="baseline"/>
        <w:rPr>
          <w:rFonts w:asciiTheme="majorBidi" w:hAnsiTheme="majorBidi" w:cstheme="majorBidi"/>
        </w:rPr>
      </w:pPr>
    </w:p>
    <w:p w14:paraId="0DFE2C66" w14:textId="77777777" w:rsidR="00757D10" w:rsidRPr="006908AF" w:rsidRDefault="00757D10" w:rsidP="00962D8F">
      <w:pPr>
        <w:pStyle w:val="Heading1"/>
        <w:bidi/>
        <w:rPr>
          <w:rFonts w:asciiTheme="majorBidi" w:hAnsiTheme="majorBidi" w:cstheme="majorBidi"/>
          <w:b w:val="0"/>
          <w:bCs/>
        </w:rPr>
      </w:pPr>
      <w:bookmarkStart w:id="48" w:name="_Toc100569826"/>
      <w:r w:rsidRPr="006908AF">
        <w:rPr>
          <w:rFonts w:asciiTheme="majorBidi" w:eastAsia="FS Albert Arabic" w:hAnsiTheme="majorBidi" w:cstheme="majorBidi"/>
          <w:b w:val="0"/>
          <w:bCs/>
          <w:rtl/>
          <w:lang w:eastAsia="ar"/>
        </w:rPr>
        <w:t>التعاون</w:t>
      </w:r>
      <w:bookmarkEnd w:id="48"/>
    </w:p>
    <w:p w14:paraId="6AF9FA54" w14:textId="77777777" w:rsidR="00007811" w:rsidRPr="006908AF" w:rsidRDefault="00757D10" w:rsidP="005B3667">
      <w:pPr>
        <w:tabs>
          <w:tab w:val="left" w:pos="792"/>
          <w:tab w:val="right" w:leader="dot" w:pos="9720"/>
        </w:tabs>
        <w:bidi/>
        <w:spacing w:before="161" w:line="268" w:lineRule="exact"/>
        <w:textAlignment w:val="baseline"/>
        <w:rPr>
          <w:rFonts w:asciiTheme="majorBidi" w:hAnsiTheme="majorBidi" w:cstheme="majorBidi"/>
        </w:rPr>
      </w:pPr>
      <w:r w:rsidRPr="006908AF">
        <w:rPr>
          <w:rFonts w:asciiTheme="majorBidi" w:eastAsia="FS Albert Arabic" w:hAnsiTheme="majorBidi" w:cstheme="majorBidi"/>
          <w:rtl/>
          <w:lang w:eastAsia="ar"/>
        </w:rPr>
        <w:t>يعد التعاون حيويًا لنجاح مشروع نمذجة معلومات المباني. هناك جانبان للتعاون؛ هما التواصل بين الأشخاص، والتحكم في معلومات المشروع وبياناته ومشاركتها.</w:t>
      </w:r>
    </w:p>
    <w:p w14:paraId="130547FA" w14:textId="77777777" w:rsidR="00B97A38" w:rsidRPr="006908AF" w:rsidRDefault="00B97A38" w:rsidP="000C7559">
      <w:pPr>
        <w:tabs>
          <w:tab w:val="left" w:pos="792"/>
          <w:tab w:val="right" w:leader="dot" w:pos="9720"/>
        </w:tabs>
        <w:bidi/>
        <w:spacing w:before="161" w:line="268" w:lineRule="exact"/>
        <w:textAlignment w:val="baseline"/>
        <w:rPr>
          <w:rFonts w:asciiTheme="majorBidi" w:hAnsiTheme="majorBidi" w:cstheme="majorBidi"/>
        </w:rPr>
      </w:pPr>
    </w:p>
    <w:p w14:paraId="4CA7052E" w14:textId="77777777" w:rsidR="00757D10" w:rsidRPr="006908AF" w:rsidRDefault="00757D10" w:rsidP="00757D10">
      <w:pPr>
        <w:pStyle w:val="Heading2"/>
        <w:bidi/>
        <w:rPr>
          <w:rFonts w:asciiTheme="majorBidi" w:hAnsiTheme="majorBidi" w:cstheme="majorBidi"/>
        </w:rPr>
      </w:pPr>
      <w:bookmarkStart w:id="49" w:name="_Toc100569827"/>
      <w:r w:rsidRPr="006908AF">
        <w:rPr>
          <w:rFonts w:asciiTheme="majorBidi" w:eastAsia="FS Albert Arabic" w:hAnsiTheme="majorBidi" w:cstheme="majorBidi"/>
          <w:rtl/>
          <w:lang w:eastAsia="ar"/>
        </w:rPr>
        <w:t>الاجتماعات والاتصالات</w:t>
      </w:r>
      <w:bookmarkEnd w:id="49"/>
    </w:p>
    <w:p w14:paraId="3E7E9ADD" w14:textId="77777777" w:rsidR="00CE59D4" w:rsidRPr="006908AF" w:rsidRDefault="00CE59D4" w:rsidP="00CE59D4">
      <w:pPr>
        <w:bidi/>
        <w:rPr>
          <w:rFonts w:asciiTheme="majorBidi" w:hAnsiTheme="majorBidi" w:cstheme="majorBidi"/>
        </w:rPr>
      </w:pPr>
    </w:p>
    <w:p w14:paraId="1A07F25E" w14:textId="77777777" w:rsidR="00757D10" w:rsidRPr="006908AF" w:rsidRDefault="00757D10" w:rsidP="00757D10">
      <w:pPr>
        <w:tabs>
          <w:tab w:val="left" w:pos="1008"/>
          <w:tab w:val="right" w:leader="dot" w:pos="9720"/>
        </w:tabs>
        <w:bidi/>
        <w:spacing w:before="158" w:line="229" w:lineRule="exact"/>
        <w:ind w:left="288"/>
        <w:textAlignment w:val="baseline"/>
        <w:rPr>
          <w:rFonts w:asciiTheme="majorBidi" w:hAnsiTheme="majorBidi" w:cstheme="majorBidi"/>
        </w:rPr>
      </w:pPr>
      <w:r w:rsidRPr="006908AF">
        <w:rPr>
          <w:rFonts w:asciiTheme="majorBidi" w:eastAsia="FS Albert Arabic" w:hAnsiTheme="majorBidi" w:cstheme="majorBidi"/>
          <w:rtl/>
          <w:lang w:eastAsia="ar"/>
        </w:rPr>
        <w:t>يمكن تعيين الجداول الزمنية لاجتماعات موظفي دعم نمذجة معلومات المباني، وحضور اجتماعات تنسيق التصميم، ومراجعة قابلية التشييد وجلسات مراجعة النموذج.</w:t>
      </w:r>
    </w:p>
    <w:p w14:paraId="3DE9D112" w14:textId="77777777" w:rsidR="00757D10" w:rsidRPr="006908AF" w:rsidRDefault="00757D10" w:rsidP="00757D10">
      <w:pPr>
        <w:tabs>
          <w:tab w:val="left" w:pos="1008"/>
          <w:tab w:val="right" w:leader="dot" w:pos="9720"/>
        </w:tabs>
        <w:bidi/>
        <w:spacing w:before="158" w:line="229" w:lineRule="exact"/>
        <w:ind w:left="288"/>
        <w:textAlignment w:val="baseline"/>
        <w:rPr>
          <w:rFonts w:asciiTheme="majorBidi" w:hAnsiTheme="majorBidi" w:cstheme="majorBidi"/>
        </w:rPr>
      </w:pPr>
    </w:p>
    <w:p w14:paraId="4E067FF9" w14:textId="77777777" w:rsidR="00757D10" w:rsidRPr="006908AF" w:rsidRDefault="00757D10" w:rsidP="00757D10">
      <w:pPr>
        <w:pStyle w:val="Heading2"/>
        <w:bidi/>
        <w:rPr>
          <w:rFonts w:asciiTheme="majorBidi" w:hAnsiTheme="majorBidi" w:cstheme="majorBidi"/>
        </w:rPr>
      </w:pPr>
      <w:bookmarkStart w:id="50" w:name="_Toc100569828"/>
      <w:r w:rsidRPr="006908AF">
        <w:rPr>
          <w:rFonts w:asciiTheme="majorBidi" w:eastAsia="FS Albert Arabic" w:hAnsiTheme="majorBidi" w:cstheme="majorBidi"/>
          <w:rtl/>
          <w:lang w:eastAsia="ar"/>
        </w:rPr>
        <w:t>نموذج التعاون</w:t>
      </w:r>
      <w:bookmarkEnd w:id="50"/>
    </w:p>
    <w:p w14:paraId="6A684487" w14:textId="77777777" w:rsidR="00CE59D4" w:rsidRPr="006908AF" w:rsidRDefault="00CE59D4" w:rsidP="00CE59D4">
      <w:pPr>
        <w:bidi/>
        <w:rPr>
          <w:rFonts w:asciiTheme="majorBidi" w:hAnsiTheme="majorBidi" w:cstheme="majorBidi"/>
        </w:rPr>
      </w:pPr>
    </w:p>
    <w:p w14:paraId="3D19DD6A" w14:textId="77777777" w:rsidR="00D501A1" w:rsidRPr="006908AF" w:rsidRDefault="00007811" w:rsidP="008B1540">
      <w:pPr>
        <w:bidi/>
        <w:rPr>
          <w:rFonts w:asciiTheme="majorBidi" w:hAnsiTheme="majorBidi" w:cstheme="majorBidi"/>
        </w:rPr>
      </w:pPr>
      <w:r w:rsidRPr="006908AF">
        <w:rPr>
          <w:rFonts w:asciiTheme="majorBidi" w:eastAsia="FS Albert Arabic" w:hAnsiTheme="majorBidi" w:cstheme="majorBidi"/>
          <w:rtl/>
          <w:lang w:eastAsia="ar"/>
        </w:rPr>
        <w:t xml:space="preserve">في إطار نمذجة معلومات المباني، ينبغي إعداد التصميم باستخدام برنامج نمذجة معلومات المباني بشكل تعاوني وفي الوقت الفعلي. عند تنفيذ العمل في مكاتب متعددة أو حيث يكون المقاولون من الباطن والموردون مشاركين رئيسيين في نمذجة معلومات المباني، يسهل الاستشاري المعماري/الهندسي التعاون "المباشر" إلى أقصى حد ممكن عمليًا ويقلل من التواتر وتأخر وقت تحديثات نمذجة معلومات المباني إلى النمذجة الرئيسية بالاستشاري المعماري/الهندسي من المشاركين الخارجيين. ينبغي عدم إنشاء نمذجة معلومات المباني في نهاية المشروع فقط لتلبية مخرجات المشروع.  </w:t>
      </w:r>
    </w:p>
    <w:p w14:paraId="5E928F92" w14:textId="77777777" w:rsidR="00135C4A" w:rsidRPr="006908AF" w:rsidRDefault="00135C4A" w:rsidP="008B1540">
      <w:pPr>
        <w:tabs>
          <w:tab w:val="left" w:pos="1008"/>
          <w:tab w:val="right" w:leader="dot" w:pos="9720"/>
        </w:tabs>
        <w:bidi/>
        <w:spacing w:before="179" w:line="229" w:lineRule="exact"/>
        <w:textAlignment w:val="baseline"/>
        <w:rPr>
          <w:rFonts w:asciiTheme="majorBidi" w:hAnsiTheme="majorBidi" w:cstheme="majorBidi"/>
        </w:rPr>
      </w:pPr>
    </w:p>
    <w:p w14:paraId="379AC050" w14:textId="77777777" w:rsidR="00C70382" w:rsidRPr="006908AF" w:rsidRDefault="00757D10" w:rsidP="00A11D27">
      <w:pPr>
        <w:pStyle w:val="Heading1"/>
        <w:bidi/>
        <w:rPr>
          <w:rFonts w:asciiTheme="majorBidi" w:hAnsiTheme="majorBidi" w:cstheme="majorBidi"/>
          <w:b w:val="0"/>
          <w:bCs/>
        </w:rPr>
      </w:pPr>
      <w:bookmarkStart w:id="51" w:name="_Toc100569829"/>
      <w:r w:rsidRPr="006908AF">
        <w:rPr>
          <w:rFonts w:asciiTheme="majorBidi" w:eastAsia="FS Albert Arabic" w:hAnsiTheme="majorBidi" w:cstheme="majorBidi"/>
          <w:b w:val="0"/>
          <w:bCs/>
          <w:rtl/>
          <w:lang w:eastAsia="ar"/>
        </w:rPr>
        <w:t>إدارة البيانات والتبادل</w:t>
      </w:r>
      <w:bookmarkEnd w:id="51"/>
    </w:p>
    <w:p w14:paraId="46D08299" w14:textId="77777777" w:rsidR="00EB1CE0" w:rsidRPr="006908AF" w:rsidRDefault="00EB1CE0" w:rsidP="00EB1CE0">
      <w:pPr>
        <w:bidi/>
        <w:rPr>
          <w:rFonts w:asciiTheme="majorBidi" w:hAnsiTheme="majorBidi" w:cstheme="majorBidi"/>
        </w:rPr>
      </w:pPr>
    </w:p>
    <w:p w14:paraId="482EF0A3" w14:textId="77777777" w:rsidR="00757D10" w:rsidRPr="006908AF" w:rsidRDefault="00757D10" w:rsidP="00F76783">
      <w:pPr>
        <w:pStyle w:val="Heading2"/>
        <w:bidi/>
        <w:rPr>
          <w:rFonts w:asciiTheme="majorBidi" w:hAnsiTheme="majorBidi" w:cstheme="majorBidi"/>
        </w:rPr>
      </w:pPr>
      <w:bookmarkStart w:id="52" w:name="_Toc100569830"/>
      <w:r w:rsidRPr="006908AF">
        <w:rPr>
          <w:rFonts w:asciiTheme="majorBidi" w:eastAsia="FS Albert Arabic" w:hAnsiTheme="majorBidi" w:cstheme="majorBidi"/>
          <w:rtl/>
          <w:lang w:eastAsia="ar"/>
        </w:rPr>
        <w:t>بيئة البيانات المشتركة</w:t>
      </w:r>
      <w:bookmarkEnd w:id="52"/>
    </w:p>
    <w:p w14:paraId="4BD27AE0" w14:textId="77777777" w:rsidR="00CE59D4" w:rsidRPr="006908AF" w:rsidRDefault="00CE59D4" w:rsidP="00CE59D4">
      <w:pPr>
        <w:bidi/>
        <w:rPr>
          <w:rFonts w:asciiTheme="majorBidi" w:hAnsiTheme="majorBidi" w:cstheme="majorBidi"/>
        </w:rPr>
      </w:pPr>
    </w:p>
    <w:p w14:paraId="64C0BF29" w14:textId="77777777" w:rsidR="00757D10" w:rsidRPr="006908AF" w:rsidRDefault="00757D10" w:rsidP="00F76783">
      <w:pPr>
        <w:tabs>
          <w:tab w:val="left" w:pos="1008"/>
          <w:tab w:val="right" w:leader="dot" w:pos="9720"/>
        </w:tabs>
        <w:bidi/>
        <w:spacing w:before="158"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بيئة البيانات المشتركة (</w:t>
      </w:r>
      <w:r w:rsidRPr="006908AF">
        <w:rPr>
          <w:rFonts w:asciiTheme="majorBidi" w:eastAsia="FS Albert Arabic" w:hAnsiTheme="majorBidi" w:cstheme="majorBidi"/>
          <w:lang w:eastAsia="ar" w:bidi="en-US"/>
        </w:rPr>
        <w:t>CDE</w:t>
      </w:r>
      <w:r w:rsidRPr="006908AF">
        <w:rPr>
          <w:rFonts w:asciiTheme="majorBidi" w:eastAsia="FS Albert Arabic" w:hAnsiTheme="majorBidi" w:cstheme="majorBidi"/>
          <w:rtl/>
          <w:lang w:eastAsia="ar"/>
        </w:rPr>
        <w:t>) هي بيئة العمل الهندسية حيث يُخزّن بها جميع معلومات تصميم المشروع الحالي والخاضع للرقابة وتصبح متوفرة من خلال الوصول الخاضع للرقابة، وعادةً ما يكون تطبيقًا أو مجموعة من التطبيقات التي تشكل "مصدر الحقيقة الوحيد" لمعلومات المباني. في حال استخدام مفهوم بيئة البيانات المشتركة، ينبغي تعريفه هنا وعرضه بشكل تخطيطي.</w:t>
      </w:r>
    </w:p>
    <w:p w14:paraId="5172754A" w14:textId="77777777" w:rsidR="00F76783" w:rsidRPr="006908AF" w:rsidRDefault="00F76783" w:rsidP="00F76783">
      <w:pPr>
        <w:tabs>
          <w:tab w:val="left" w:pos="1008"/>
          <w:tab w:val="right" w:leader="dot" w:pos="9720"/>
        </w:tabs>
        <w:bidi/>
        <w:spacing w:before="158" w:line="229" w:lineRule="exact"/>
        <w:textAlignment w:val="baseline"/>
        <w:rPr>
          <w:rFonts w:asciiTheme="majorBidi" w:hAnsiTheme="majorBidi" w:cstheme="majorBidi"/>
        </w:rPr>
      </w:pPr>
    </w:p>
    <w:p w14:paraId="2F0A7937" w14:textId="77777777" w:rsidR="00757D10" w:rsidRPr="006908AF" w:rsidRDefault="00757D10" w:rsidP="00F76783">
      <w:pPr>
        <w:pStyle w:val="Heading2"/>
        <w:bidi/>
        <w:rPr>
          <w:rFonts w:asciiTheme="majorBidi" w:hAnsiTheme="majorBidi" w:cstheme="majorBidi"/>
        </w:rPr>
      </w:pPr>
      <w:bookmarkStart w:id="53" w:name="_Toc100569831"/>
      <w:r w:rsidRPr="006908AF">
        <w:rPr>
          <w:rFonts w:asciiTheme="majorBidi" w:eastAsia="FS Albert Arabic" w:hAnsiTheme="majorBidi" w:cstheme="majorBidi"/>
          <w:rtl/>
          <w:lang w:eastAsia="ar"/>
        </w:rPr>
        <w:t>مراقبة البيانات</w:t>
      </w:r>
      <w:bookmarkEnd w:id="53"/>
    </w:p>
    <w:p w14:paraId="3FD90AF2" w14:textId="77777777" w:rsidR="00757D10" w:rsidRPr="006908AF" w:rsidRDefault="00757D10" w:rsidP="00F76783">
      <w:pPr>
        <w:tabs>
          <w:tab w:val="left" w:pos="1008"/>
          <w:tab w:val="right" w:leader="dot" w:pos="9720"/>
        </w:tabs>
        <w:bidi/>
        <w:spacing w:before="184"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وصف الوصول إلى "العمل قيد التقدم" والتصاريح اللازمة للتطبيقات.</w:t>
      </w:r>
    </w:p>
    <w:p w14:paraId="0485C933" w14:textId="77777777" w:rsidR="00F76783" w:rsidRPr="006908AF" w:rsidRDefault="00F76783" w:rsidP="00F76783">
      <w:pPr>
        <w:tabs>
          <w:tab w:val="left" w:pos="1008"/>
          <w:tab w:val="right" w:leader="dot" w:pos="9720"/>
        </w:tabs>
        <w:bidi/>
        <w:spacing w:before="184" w:line="229" w:lineRule="exact"/>
        <w:textAlignment w:val="baseline"/>
        <w:rPr>
          <w:rFonts w:asciiTheme="majorBidi" w:hAnsiTheme="majorBidi" w:cstheme="majorBidi"/>
        </w:rPr>
      </w:pPr>
    </w:p>
    <w:p w14:paraId="1B84507E" w14:textId="77777777" w:rsidR="00F76783" w:rsidRPr="006908AF" w:rsidRDefault="00757D10" w:rsidP="00154F05">
      <w:pPr>
        <w:pStyle w:val="Heading2"/>
        <w:bidi/>
        <w:rPr>
          <w:rFonts w:asciiTheme="majorBidi" w:hAnsiTheme="majorBidi" w:cstheme="majorBidi"/>
        </w:rPr>
      </w:pPr>
      <w:bookmarkStart w:id="54" w:name="_Toc100569832"/>
      <w:r w:rsidRPr="006908AF">
        <w:rPr>
          <w:rFonts w:asciiTheme="majorBidi" w:eastAsia="FS Albert Arabic" w:hAnsiTheme="majorBidi" w:cstheme="majorBidi"/>
          <w:rtl/>
          <w:lang w:eastAsia="ar"/>
        </w:rPr>
        <w:t>هيكل البيانات</w:t>
      </w:r>
      <w:bookmarkEnd w:id="54"/>
    </w:p>
    <w:p w14:paraId="3E10B6A2" w14:textId="77777777" w:rsidR="00757D10" w:rsidRPr="006908AF" w:rsidRDefault="00757D10" w:rsidP="002C4FDE">
      <w:pPr>
        <w:tabs>
          <w:tab w:val="left" w:pos="1008"/>
          <w:tab w:val="right" w:leader="dot" w:pos="9720"/>
        </w:tabs>
        <w:bidi/>
        <w:spacing w:before="179"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عرض البيانات على هيئة تسلسل هرمي، وعادة ما يكون ذلك بعد هيكل توزيع الأعمال في التطبيقات حسب الاقتضاء وهياكل المجلدات في مشاركات الملفات.</w:t>
      </w:r>
    </w:p>
    <w:p w14:paraId="482B258E" w14:textId="77777777" w:rsidR="00057CE8" w:rsidRPr="006908AF" w:rsidRDefault="00057CE8" w:rsidP="00E2513D">
      <w:pPr>
        <w:tabs>
          <w:tab w:val="left" w:pos="1008"/>
          <w:tab w:val="right" w:leader="dot" w:pos="9720"/>
        </w:tabs>
        <w:bidi/>
        <w:spacing w:before="179" w:line="228" w:lineRule="exact"/>
        <w:textAlignment w:val="baseline"/>
        <w:rPr>
          <w:rFonts w:asciiTheme="majorBidi" w:hAnsiTheme="majorBidi" w:cstheme="majorBidi"/>
        </w:rPr>
      </w:pPr>
    </w:p>
    <w:p w14:paraId="3A4C938D" w14:textId="77777777" w:rsidR="0052631A" w:rsidRPr="006908AF" w:rsidRDefault="0052631A" w:rsidP="00CE59D4">
      <w:pPr>
        <w:pStyle w:val="Heading2"/>
        <w:bidi/>
        <w:rPr>
          <w:rFonts w:asciiTheme="majorBidi" w:hAnsiTheme="majorBidi" w:cstheme="majorBidi"/>
        </w:rPr>
      </w:pPr>
      <w:bookmarkStart w:id="55" w:name="_Toc100569833"/>
      <w:r w:rsidRPr="006908AF">
        <w:rPr>
          <w:rFonts w:asciiTheme="majorBidi" w:eastAsia="FS Albert Arabic" w:hAnsiTheme="majorBidi" w:cstheme="majorBidi"/>
          <w:rtl/>
          <w:lang w:eastAsia="ar"/>
        </w:rPr>
        <w:t>متطلبات وضع علامات على الأصول والمكونات</w:t>
      </w:r>
      <w:bookmarkEnd w:id="55"/>
    </w:p>
    <w:p w14:paraId="26C54F55" w14:textId="77777777" w:rsidR="0052631A" w:rsidRPr="006908AF" w:rsidRDefault="0052631A" w:rsidP="0052631A">
      <w:pPr>
        <w:bidi/>
        <w:rPr>
          <w:rFonts w:asciiTheme="majorBidi" w:hAnsiTheme="majorBidi" w:cstheme="majorBidi"/>
        </w:rPr>
      </w:pPr>
    </w:p>
    <w:p w14:paraId="7A8131D0" w14:textId="2FEB667E" w:rsidR="0052631A" w:rsidRPr="006908AF" w:rsidRDefault="0052631A" w:rsidP="0052631A">
      <w:pPr>
        <w:bidi/>
        <w:rPr>
          <w:rFonts w:asciiTheme="majorBidi" w:hAnsiTheme="majorBidi" w:cstheme="majorBidi"/>
        </w:rPr>
      </w:pPr>
      <w:r w:rsidRPr="006908AF">
        <w:rPr>
          <w:rFonts w:asciiTheme="majorBidi" w:eastAsia="FS Albert Arabic" w:hAnsiTheme="majorBidi" w:cstheme="majorBidi"/>
          <w:rtl/>
          <w:lang w:eastAsia="ar"/>
        </w:rPr>
        <w:t>فيما يلي قائمة بالأصول النموذجية التي تتطلب وضع علامات وفقًا للدليل الإجرائي لوضع علامات المشروع (</w:t>
      </w:r>
      <w:r w:rsidRPr="006908AF">
        <w:rPr>
          <w:rFonts w:asciiTheme="majorBidi" w:eastAsia="FS Albert Arabic" w:hAnsiTheme="majorBidi" w:cstheme="majorBidi"/>
          <w:lang w:eastAsia="ar" w:bidi="en-US"/>
        </w:rPr>
        <w:t>EPM-KE0-TP</w:t>
      </w:r>
      <w:r w:rsidR="00996498" w:rsidRPr="006908AF">
        <w:rPr>
          <w:rFonts w:asciiTheme="majorBidi" w:eastAsia="FS Albert Arabic" w:hAnsiTheme="majorBidi" w:cstheme="majorBidi"/>
          <w:lang w:eastAsia="ar"/>
        </w:rPr>
        <w:t>-000012</w:t>
      </w:r>
      <w:r w:rsidRPr="006908AF">
        <w:rPr>
          <w:rFonts w:asciiTheme="majorBidi" w:eastAsia="FS Albert Arabic" w:hAnsiTheme="majorBidi" w:cstheme="majorBidi"/>
          <w:rtl/>
          <w:lang w:eastAsia="ar"/>
        </w:rPr>
        <w:t>):</w:t>
      </w:r>
    </w:p>
    <w:p w14:paraId="4960F2C5" w14:textId="77777777" w:rsidR="0052631A" w:rsidRPr="006908AF" w:rsidRDefault="0052631A" w:rsidP="0052631A">
      <w:pPr>
        <w:bidi/>
        <w:rPr>
          <w:rFonts w:asciiTheme="majorBidi" w:hAnsiTheme="majorBidi" w:cstheme="majorBidi"/>
        </w:rPr>
      </w:pPr>
    </w:p>
    <w:tbl>
      <w:tblPr>
        <w:bidiVisual/>
        <w:tblW w:w="0" w:type="auto"/>
        <w:tblInd w:w="-5" w:type="dxa"/>
        <w:tblLayout w:type="fixed"/>
        <w:tblCellMar>
          <w:left w:w="0" w:type="dxa"/>
          <w:right w:w="0" w:type="dxa"/>
        </w:tblCellMar>
        <w:tblLook w:val="04A0" w:firstRow="1" w:lastRow="0" w:firstColumn="1" w:lastColumn="0" w:noHBand="0" w:noVBand="1"/>
      </w:tblPr>
      <w:tblGrid>
        <w:gridCol w:w="10"/>
        <w:gridCol w:w="1967"/>
        <w:gridCol w:w="115"/>
        <w:gridCol w:w="49"/>
        <w:gridCol w:w="624"/>
        <w:gridCol w:w="489"/>
        <w:gridCol w:w="446"/>
        <w:gridCol w:w="10"/>
        <w:gridCol w:w="941"/>
        <w:gridCol w:w="34"/>
        <w:gridCol w:w="110"/>
        <w:gridCol w:w="10"/>
        <w:gridCol w:w="191"/>
        <w:gridCol w:w="10"/>
        <w:gridCol w:w="187"/>
        <w:gridCol w:w="10"/>
        <w:gridCol w:w="72"/>
        <w:gridCol w:w="129"/>
        <w:gridCol w:w="10"/>
        <w:gridCol w:w="58"/>
        <w:gridCol w:w="81"/>
        <w:gridCol w:w="34"/>
        <w:gridCol w:w="206"/>
        <w:gridCol w:w="163"/>
        <w:gridCol w:w="10"/>
        <w:gridCol w:w="24"/>
        <w:gridCol w:w="34"/>
        <w:gridCol w:w="14"/>
        <w:gridCol w:w="120"/>
        <w:gridCol w:w="10"/>
        <w:gridCol w:w="33"/>
        <w:gridCol w:w="48"/>
        <w:gridCol w:w="139"/>
        <w:gridCol w:w="212"/>
        <w:gridCol w:w="163"/>
        <w:gridCol w:w="82"/>
        <w:gridCol w:w="129"/>
        <w:gridCol w:w="34"/>
        <w:gridCol w:w="48"/>
        <w:gridCol w:w="168"/>
        <w:gridCol w:w="153"/>
        <w:gridCol w:w="149"/>
        <w:gridCol w:w="197"/>
        <w:gridCol w:w="115"/>
        <w:gridCol w:w="202"/>
        <w:gridCol w:w="110"/>
        <w:gridCol w:w="1046"/>
        <w:gridCol w:w="10"/>
      </w:tblGrid>
      <w:tr w:rsidR="0052631A" w:rsidRPr="006908AF" w14:paraId="27649119" w14:textId="77777777" w:rsidTr="00F805A9">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74E534C" w14:textId="77777777" w:rsidR="0052631A" w:rsidRPr="006908AF" w:rsidRDefault="005F4F5D" w:rsidP="00222A5B">
            <w:pPr>
              <w:bidi/>
              <w:spacing w:after="29" w:line="226" w:lineRule="exact"/>
              <w:ind w:left="825"/>
              <w:textAlignment w:val="baseline"/>
              <w:rPr>
                <w:rFonts w:asciiTheme="majorBidi" w:eastAsia="Calibri" w:hAnsiTheme="majorBidi" w:cstheme="majorBidi"/>
                <w:bCs/>
                <w:color w:val="000000"/>
              </w:rPr>
            </w:pPr>
            <w:r w:rsidRPr="006908AF">
              <w:rPr>
                <w:rFonts w:asciiTheme="majorBidi" w:eastAsia="Calibri" w:hAnsiTheme="majorBidi" w:cstheme="majorBidi"/>
                <w:rtl/>
                <w:lang w:eastAsia="ar"/>
              </w:rPr>
              <w:t>تقسيم التنسيق الرئيسي</w:t>
            </w:r>
          </w:p>
        </w:tc>
        <w:tc>
          <w:tcPr>
            <w:tcW w:w="5496" w:type="dxa"/>
            <w:gridSpan w:val="40"/>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2DE5B63" w14:textId="77777777" w:rsidR="0052631A" w:rsidRPr="006908AF" w:rsidRDefault="0052631A" w:rsidP="00222A5B">
            <w:pPr>
              <w:bidi/>
              <w:spacing w:after="29" w:line="226" w:lineRule="exact"/>
              <w:ind w:right="2160"/>
              <w:jc w:val="right"/>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 xml:space="preserve">أنواع الأصول </w:t>
            </w:r>
          </w:p>
        </w:tc>
      </w:tr>
      <w:tr w:rsidR="0052631A" w:rsidRPr="006908AF" w14:paraId="5648C439" w14:textId="77777777" w:rsidTr="00222A5B">
        <w:trPr>
          <w:gridBefore w:val="1"/>
          <w:wBefore w:w="10" w:type="dxa"/>
          <w:trHeight w:hRule="exact" w:val="283"/>
        </w:trPr>
        <w:tc>
          <w:tcPr>
            <w:tcW w:w="3244" w:type="dxa"/>
            <w:gridSpan w:val="5"/>
            <w:tcBorders>
              <w:top w:val="single" w:sz="4" w:space="0" w:color="000000"/>
              <w:left w:val="single" w:sz="4" w:space="0" w:color="000000"/>
              <w:bottom w:val="single" w:sz="4" w:space="0" w:color="000000"/>
              <w:right w:val="none" w:sz="0" w:space="0" w:color="000000"/>
            </w:tcBorders>
            <w:vAlign w:val="center"/>
          </w:tcPr>
          <w:p w14:paraId="581F4566" w14:textId="77777777" w:rsidR="0052631A" w:rsidRPr="006908AF" w:rsidRDefault="0052631A" w:rsidP="00222A5B">
            <w:pPr>
              <w:bidi/>
              <w:spacing w:before="33" w:after="24" w:line="226" w:lineRule="exact"/>
              <w:ind w:left="105"/>
              <w:textAlignment w:val="baseline"/>
              <w:rPr>
                <w:rFonts w:asciiTheme="majorBidi" w:eastAsia="Calibri" w:hAnsiTheme="majorBidi" w:cstheme="majorBidi"/>
                <w:bCs/>
                <w:color w:val="000000"/>
                <w:spacing w:val="-5"/>
              </w:rPr>
            </w:pPr>
            <w:r w:rsidRPr="006908AF">
              <w:rPr>
                <w:rFonts w:asciiTheme="majorBidi" w:eastAsia="Calibri" w:hAnsiTheme="majorBidi" w:cstheme="majorBidi"/>
                <w:color w:val="000000"/>
                <w:spacing w:val="-5"/>
                <w:rtl/>
                <w:lang w:eastAsia="ar"/>
              </w:rPr>
              <w:t>القسم 14 - معدات النقل</w:t>
            </w:r>
          </w:p>
        </w:tc>
        <w:tc>
          <w:tcPr>
            <w:tcW w:w="456" w:type="dxa"/>
            <w:gridSpan w:val="2"/>
            <w:tcBorders>
              <w:top w:val="single" w:sz="4" w:space="0" w:color="000000"/>
              <w:left w:val="none" w:sz="0" w:space="0" w:color="000000"/>
              <w:bottom w:val="single" w:sz="4" w:space="0" w:color="000000"/>
              <w:right w:val="single" w:sz="4" w:space="0" w:color="000000"/>
            </w:tcBorders>
          </w:tcPr>
          <w:p w14:paraId="42B63851"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639B423B"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098972BA"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409CA309"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975" w:type="dxa"/>
            <w:gridSpan w:val="2"/>
            <w:tcBorders>
              <w:top w:val="single" w:sz="4" w:space="0" w:color="000000"/>
              <w:left w:val="single" w:sz="4" w:space="0" w:color="000000"/>
              <w:bottom w:val="single" w:sz="4" w:space="0" w:color="000000"/>
              <w:right w:val="none" w:sz="0" w:space="0" w:color="000000"/>
            </w:tcBorders>
            <w:vAlign w:val="center"/>
          </w:tcPr>
          <w:p w14:paraId="5427726D" w14:textId="77777777" w:rsidR="0052631A" w:rsidRPr="006908AF" w:rsidRDefault="0052631A" w:rsidP="00222A5B">
            <w:pPr>
              <w:bidi/>
              <w:spacing w:before="33" w:after="29"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المصاعد</w:t>
            </w:r>
          </w:p>
        </w:tc>
        <w:tc>
          <w:tcPr>
            <w:tcW w:w="4521" w:type="dxa"/>
            <w:gridSpan w:val="38"/>
            <w:tcBorders>
              <w:top w:val="single" w:sz="4" w:space="0" w:color="000000"/>
              <w:left w:val="none" w:sz="0" w:space="0" w:color="000000"/>
              <w:bottom w:val="single" w:sz="4" w:space="0" w:color="000000"/>
              <w:right w:val="single" w:sz="4" w:space="0" w:color="000000"/>
            </w:tcBorders>
          </w:tcPr>
          <w:p w14:paraId="085D977E"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5724C3B1"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7902F4A7"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01709585"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0E366522" w14:textId="77777777" w:rsidTr="00222A5B">
        <w:trPr>
          <w:gridBefore w:val="1"/>
          <w:wBefore w:w="10" w:type="dxa"/>
          <w:trHeight w:hRule="exact" w:val="283"/>
        </w:trPr>
        <w:tc>
          <w:tcPr>
            <w:tcW w:w="2755" w:type="dxa"/>
            <w:gridSpan w:val="4"/>
            <w:tcBorders>
              <w:top w:val="single" w:sz="4" w:space="0" w:color="000000"/>
              <w:left w:val="single" w:sz="4" w:space="0" w:color="000000"/>
              <w:bottom w:val="single" w:sz="4" w:space="0" w:color="000000"/>
              <w:right w:val="none" w:sz="0" w:space="0" w:color="000000"/>
            </w:tcBorders>
            <w:vAlign w:val="center"/>
          </w:tcPr>
          <w:p w14:paraId="387435DE" w14:textId="77777777" w:rsidR="0052631A" w:rsidRPr="006908AF" w:rsidRDefault="0052631A" w:rsidP="00222A5B">
            <w:pPr>
              <w:bidi/>
              <w:spacing w:after="19" w:line="226" w:lineRule="exact"/>
              <w:ind w:left="105"/>
              <w:textAlignment w:val="baseline"/>
              <w:rPr>
                <w:rFonts w:asciiTheme="majorBidi" w:eastAsia="Calibri" w:hAnsiTheme="majorBidi" w:cstheme="majorBidi"/>
                <w:bCs/>
                <w:color w:val="000000"/>
                <w:spacing w:val="-5"/>
              </w:rPr>
            </w:pPr>
            <w:r w:rsidRPr="006908AF">
              <w:rPr>
                <w:rFonts w:asciiTheme="majorBidi" w:eastAsia="Calibri" w:hAnsiTheme="majorBidi" w:cstheme="majorBidi"/>
                <w:color w:val="000000"/>
                <w:spacing w:val="-5"/>
                <w:rtl/>
                <w:lang w:eastAsia="ar"/>
              </w:rPr>
              <w:t>القسم 21 - نظام إخماد الحرائق</w:t>
            </w:r>
          </w:p>
        </w:tc>
        <w:tc>
          <w:tcPr>
            <w:tcW w:w="945" w:type="dxa"/>
            <w:gridSpan w:val="3"/>
            <w:tcBorders>
              <w:top w:val="single" w:sz="4" w:space="0" w:color="000000"/>
              <w:left w:val="none" w:sz="0" w:space="0" w:color="000000"/>
              <w:bottom w:val="single" w:sz="4" w:space="0" w:color="000000"/>
              <w:right w:val="single" w:sz="4" w:space="0" w:color="000000"/>
            </w:tcBorders>
          </w:tcPr>
          <w:p w14:paraId="5D435F69"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7CB03035"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41D92B4C"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57D270D6"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1095" w:type="dxa"/>
            <w:gridSpan w:val="4"/>
            <w:tcBorders>
              <w:top w:val="single" w:sz="4" w:space="0" w:color="000000"/>
              <w:left w:val="single" w:sz="4" w:space="0" w:color="000000"/>
              <w:bottom w:val="single" w:sz="4" w:space="0" w:color="000000"/>
              <w:right w:val="none" w:sz="0" w:space="0" w:color="000000"/>
            </w:tcBorders>
            <w:vAlign w:val="center"/>
          </w:tcPr>
          <w:p w14:paraId="3F3FB761" w14:textId="77777777" w:rsidR="0052631A" w:rsidRPr="006908AF" w:rsidRDefault="0052631A" w:rsidP="00222A5B">
            <w:pPr>
              <w:bidi/>
              <w:spacing w:after="23" w:line="227" w:lineRule="exact"/>
              <w:ind w:left="106"/>
              <w:textAlignment w:val="baseline"/>
              <w:rPr>
                <w:rFonts w:asciiTheme="majorBidi" w:eastAsia="Calibri" w:hAnsiTheme="majorBidi" w:cstheme="majorBidi"/>
                <w:bCs/>
                <w:color w:val="000000"/>
                <w:spacing w:val="-13"/>
              </w:rPr>
            </w:pPr>
            <w:r w:rsidRPr="006908AF">
              <w:rPr>
                <w:rFonts w:asciiTheme="majorBidi" w:eastAsia="Calibri" w:hAnsiTheme="majorBidi" w:cstheme="majorBidi"/>
                <w:color w:val="000000"/>
                <w:spacing w:val="-13"/>
                <w:rtl/>
                <w:lang w:eastAsia="ar"/>
              </w:rPr>
              <w:t>مضخات مكافحة الحرائق</w:t>
            </w:r>
          </w:p>
        </w:tc>
        <w:tc>
          <w:tcPr>
            <w:tcW w:w="4401" w:type="dxa"/>
            <w:gridSpan w:val="36"/>
            <w:tcBorders>
              <w:top w:val="single" w:sz="4" w:space="0" w:color="000000"/>
              <w:left w:val="none" w:sz="0" w:space="0" w:color="000000"/>
              <w:bottom w:val="single" w:sz="4" w:space="0" w:color="000000"/>
              <w:right w:val="single" w:sz="4" w:space="0" w:color="000000"/>
            </w:tcBorders>
          </w:tcPr>
          <w:p w14:paraId="0A6AE4D3"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21F9603D" w14:textId="77777777"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435EE8BD"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2B13643E"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5840F8AD" w14:textId="77777777" w:rsidTr="00222A5B">
        <w:trPr>
          <w:gridBefore w:val="1"/>
          <w:wBefore w:w="10" w:type="dxa"/>
          <w:trHeight w:hRule="exact" w:val="288"/>
        </w:trPr>
        <w:tc>
          <w:tcPr>
            <w:tcW w:w="2131" w:type="dxa"/>
            <w:gridSpan w:val="3"/>
            <w:tcBorders>
              <w:top w:val="single" w:sz="4" w:space="0" w:color="000000"/>
              <w:left w:val="single" w:sz="4" w:space="0" w:color="000000"/>
              <w:bottom w:val="single" w:sz="4" w:space="0" w:color="000000"/>
              <w:right w:val="none" w:sz="0" w:space="0" w:color="000000"/>
            </w:tcBorders>
            <w:vAlign w:val="center"/>
          </w:tcPr>
          <w:p w14:paraId="76EDC319" w14:textId="77777777" w:rsidR="0052631A" w:rsidRPr="006908AF" w:rsidRDefault="0052631A" w:rsidP="00222A5B">
            <w:pPr>
              <w:bidi/>
              <w:spacing w:before="33" w:after="23" w:line="227" w:lineRule="exact"/>
              <w:ind w:left="105"/>
              <w:textAlignment w:val="baseline"/>
              <w:rPr>
                <w:rFonts w:asciiTheme="majorBidi" w:eastAsia="Calibri" w:hAnsiTheme="majorBidi" w:cstheme="majorBidi"/>
                <w:bCs/>
                <w:color w:val="000000"/>
                <w:spacing w:val="-6"/>
              </w:rPr>
            </w:pPr>
            <w:r w:rsidRPr="006908AF">
              <w:rPr>
                <w:rFonts w:asciiTheme="majorBidi" w:eastAsia="Calibri" w:hAnsiTheme="majorBidi" w:cstheme="majorBidi"/>
                <w:color w:val="000000"/>
                <w:spacing w:val="-6"/>
                <w:rtl/>
                <w:lang w:eastAsia="ar"/>
              </w:rPr>
              <w:t>القسم 22 - أنظمة السباكة</w:t>
            </w:r>
          </w:p>
        </w:tc>
        <w:tc>
          <w:tcPr>
            <w:tcW w:w="1569" w:type="dxa"/>
            <w:gridSpan w:val="4"/>
            <w:tcBorders>
              <w:top w:val="single" w:sz="4" w:space="0" w:color="000000"/>
              <w:left w:val="none" w:sz="0" w:space="0" w:color="000000"/>
              <w:bottom w:val="single" w:sz="4" w:space="0" w:color="000000"/>
              <w:right w:val="single" w:sz="4" w:space="0" w:color="000000"/>
            </w:tcBorders>
          </w:tcPr>
          <w:p w14:paraId="1A62861A"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50BF5C33"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086026EC"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4F90F11E"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2256" w:type="dxa"/>
            <w:gridSpan w:val="17"/>
            <w:tcBorders>
              <w:top w:val="single" w:sz="4" w:space="0" w:color="000000"/>
              <w:left w:val="single" w:sz="4" w:space="0" w:color="000000"/>
              <w:bottom w:val="single" w:sz="4" w:space="0" w:color="000000"/>
              <w:right w:val="none" w:sz="0" w:space="0" w:color="000000"/>
            </w:tcBorders>
            <w:vAlign w:val="center"/>
          </w:tcPr>
          <w:p w14:paraId="067EF7CD" w14:textId="77777777" w:rsidR="0052631A" w:rsidRPr="006908AF" w:rsidRDefault="0052631A" w:rsidP="00222A5B">
            <w:pPr>
              <w:bidi/>
              <w:spacing w:after="28"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مضخات المياه الداخلية</w:t>
            </w:r>
          </w:p>
        </w:tc>
        <w:tc>
          <w:tcPr>
            <w:tcW w:w="3240" w:type="dxa"/>
            <w:gridSpan w:val="23"/>
            <w:tcBorders>
              <w:top w:val="single" w:sz="4" w:space="0" w:color="000000"/>
              <w:left w:val="none" w:sz="0" w:space="0" w:color="000000"/>
              <w:bottom w:val="single" w:sz="4" w:space="0" w:color="000000"/>
              <w:right w:val="single" w:sz="4" w:space="0" w:color="000000"/>
            </w:tcBorders>
          </w:tcPr>
          <w:p w14:paraId="4FF5162A"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3E9AECED" w14:textId="77777777" w:rsidTr="00222A5B">
        <w:trPr>
          <w:gridBefore w:val="1"/>
          <w:wBefore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14:paraId="6BC1E128"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1704" w:type="dxa"/>
            <w:gridSpan w:val="11"/>
            <w:tcBorders>
              <w:top w:val="single" w:sz="4" w:space="0" w:color="000000"/>
              <w:left w:val="single" w:sz="4" w:space="0" w:color="000000"/>
              <w:bottom w:val="single" w:sz="4" w:space="0" w:color="000000"/>
              <w:right w:val="none" w:sz="0" w:space="0" w:color="000000"/>
            </w:tcBorders>
            <w:vAlign w:val="center"/>
          </w:tcPr>
          <w:p w14:paraId="07E7A8EE" w14:textId="77777777" w:rsidR="0052631A" w:rsidRPr="006908AF" w:rsidRDefault="0052631A" w:rsidP="00222A5B">
            <w:pPr>
              <w:bidi/>
              <w:spacing w:after="28" w:line="226" w:lineRule="exact"/>
              <w:ind w:left="106"/>
              <w:textAlignment w:val="baseline"/>
              <w:rPr>
                <w:rFonts w:asciiTheme="majorBidi" w:eastAsia="Calibri" w:hAnsiTheme="majorBidi" w:cstheme="majorBidi"/>
                <w:bCs/>
                <w:color w:val="000000"/>
                <w:spacing w:val="-8"/>
              </w:rPr>
            </w:pPr>
            <w:r w:rsidRPr="006908AF">
              <w:rPr>
                <w:rFonts w:asciiTheme="majorBidi" w:eastAsia="Calibri" w:hAnsiTheme="majorBidi" w:cstheme="majorBidi"/>
                <w:color w:val="000000"/>
                <w:spacing w:val="-8"/>
                <w:rtl/>
                <w:lang w:eastAsia="ar"/>
              </w:rPr>
              <w:t>صمامات الصرف العكسي</w:t>
            </w:r>
          </w:p>
        </w:tc>
        <w:tc>
          <w:tcPr>
            <w:tcW w:w="3792" w:type="dxa"/>
            <w:gridSpan w:val="29"/>
            <w:tcBorders>
              <w:top w:val="single" w:sz="4" w:space="0" w:color="000000"/>
              <w:left w:val="none" w:sz="0" w:space="0" w:color="000000"/>
              <w:bottom w:val="single" w:sz="4" w:space="0" w:color="000000"/>
              <w:right w:val="single" w:sz="4" w:space="0" w:color="000000"/>
            </w:tcBorders>
          </w:tcPr>
          <w:p w14:paraId="5D486D6E"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6550B6D6"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58802360"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2458" w:type="dxa"/>
            <w:gridSpan w:val="22"/>
            <w:tcBorders>
              <w:top w:val="single" w:sz="4" w:space="0" w:color="000000"/>
              <w:left w:val="single" w:sz="4" w:space="0" w:color="000000"/>
              <w:bottom w:val="single" w:sz="4" w:space="0" w:color="000000"/>
              <w:right w:val="none" w:sz="0" w:space="0" w:color="000000"/>
            </w:tcBorders>
            <w:vAlign w:val="center"/>
          </w:tcPr>
          <w:p w14:paraId="46DA0D90" w14:textId="77777777" w:rsidR="0052631A" w:rsidRPr="006908AF" w:rsidRDefault="0052631A" w:rsidP="00222A5B">
            <w:pPr>
              <w:bidi/>
              <w:spacing w:after="33" w:line="226" w:lineRule="exact"/>
              <w:ind w:left="106"/>
              <w:textAlignment w:val="baseline"/>
              <w:rPr>
                <w:rFonts w:asciiTheme="majorBidi" w:eastAsia="Calibri" w:hAnsiTheme="majorBidi" w:cstheme="majorBidi"/>
                <w:bCs/>
                <w:color w:val="000000"/>
                <w:spacing w:val="-5"/>
              </w:rPr>
            </w:pPr>
            <w:r w:rsidRPr="006908AF">
              <w:rPr>
                <w:rFonts w:asciiTheme="majorBidi" w:eastAsia="Calibri" w:hAnsiTheme="majorBidi" w:cstheme="majorBidi"/>
                <w:color w:val="000000"/>
                <w:spacing w:val="-5"/>
                <w:rtl/>
                <w:lang w:eastAsia="ar"/>
              </w:rPr>
              <w:t>مضخات الصرف الصحي</w:t>
            </w:r>
          </w:p>
        </w:tc>
        <w:tc>
          <w:tcPr>
            <w:tcW w:w="3038" w:type="dxa"/>
            <w:gridSpan w:val="18"/>
            <w:tcBorders>
              <w:top w:val="single" w:sz="4" w:space="0" w:color="000000"/>
              <w:left w:val="none" w:sz="0" w:space="0" w:color="000000"/>
              <w:bottom w:val="single" w:sz="4" w:space="0" w:color="000000"/>
              <w:right w:val="single" w:sz="4" w:space="0" w:color="000000"/>
            </w:tcBorders>
          </w:tcPr>
          <w:p w14:paraId="36473889"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7E2A7A67" w14:textId="77777777"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64830C20"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4013" w:type="dxa"/>
            <w:gridSpan w:val="35"/>
            <w:tcBorders>
              <w:top w:val="single" w:sz="4" w:space="0" w:color="000000"/>
              <w:left w:val="single" w:sz="4" w:space="0" w:color="000000"/>
              <w:bottom w:val="single" w:sz="4" w:space="0" w:color="000000"/>
              <w:right w:val="none" w:sz="0" w:space="0" w:color="000000"/>
            </w:tcBorders>
            <w:vAlign w:val="center"/>
          </w:tcPr>
          <w:p w14:paraId="12752668" w14:textId="77777777" w:rsidR="0052631A" w:rsidRPr="006908AF" w:rsidRDefault="0052631A" w:rsidP="00222A5B">
            <w:pPr>
              <w:bidi/>
              <w:spacing w:after="19" w:line="226" w:lineRule="exact"/>
              <w:ind w:left="106"/>
              <w:textAlignment w:val="baseline"/>
              <w:rPr>
                <w:rFonts w:asciiTheme="majorBidi" w:eastAsia="Calibri" w:hAnsiTheme="majorBidi" w:cstheme="majorBidi"/>
                <w:bCs/>
                <w:color w:val="000000"/>
                <w:spacing w:val="-4"/>
              </w:rPr>
            </w:pPr>
            <w:r w:rsidRPr="006908AF">
              <w:rPr>
                <w:rFonts w:asciiTheme="majorBidi" w:eastAsia="Calibri" w:hAnsiTheme="majorBidi" w:cstheme="majorBidi"/>
                <w:color w:val="000000"/>
                <w:spacing w:val="-4"/>
                <w:rtl/>
                <w:lang w:eastAsia="ar"/>
              </w:rPr>
              <w:t>محطات ضخ مياه الصرف الصحي المدمجة بالمرفق</w:t>
            </w:r>
          </w:p>
        </w:tc>
        <w:tc>
          <w:tcPr>
            <w:tcW w:w="1483" w:type="dxa"/>
            <w:gridSpan w:val="5"/>
            <w:tcBorders>
              <w:top w:val="single" w:sz="4" w:space="0" w:color="000000"/>
              <w:left w:val="none" w:sz="0" w:space="0" w:color="000000"/>
              <w:bottom w:val="single" w:sz="4" w:space="0" w:color="000000"/>
              <w:right w:val="single" w:sz="4" w:space="0" w:color="000000"/>
            </w:tcBorders>
          </w:tcPr>
          <w:p w14:paraId="334F2425"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168052E8"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3EA6AEE3"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1296" w:type="dxa"/>
            <w:gridSpan w:val="6"/>
            <w:tcBorders>
              <w:top w:val="single" w:sz="4" w:space="0" w:color="000000"/>
              <w:left w:val="single" w:sz="4" w:space="0" w:color="000000"/>
              <w:bottom w:val="single" w:sz="4" w:space="0" w:color="000000"/>
              <w:right w:val="none" w:sz="0" w:space="0" w:color="000000"/>
            </w:tcBorders>
            <w:vAlign w:val="center"/>
          </w:tcPr>
          <w:p w14:paraId="1B9022D8" w14:textId="77777777" w:rsidR="0052631A" w:rsidRPr="006908AF" w:rsidRDefault="0052631A" w:rsidP="00222A5B">
            <w:pPr>
              <w:bidi/>
              <w:spacing w:after="24"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مضخات البالوعة</w:t>
            </w:r>
          </w:p>
        </w:tc>
        <w:tc>
          <w:tcPr>
            <w:tcW w:w="4200" w:type="dxa"/>
            <w:gridSpan w:val="34"/>
            <w:tcBorders>
              <w:top w:val="single" w:sz="4" w:space="0" w:color="000000"/>
              <w:left w:val="none" w:sz="0" w:space="0" w:color="000000"/>
              <w:bottom w:val="single" w:sz="4" w:space="0" w:color="000000"/>
              <w:right w:val="single" w:sz="4" w:space="0" w:color="000000"/>
            </w:tcBorders>
          </w:tcPr>
          <w:p w14:paraId="03956CEC"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292ABD11" w14:textId="77777777"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53F95876"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vAlign w:val="center"/>
          </w:tcPr>
          <w:p w14:paraId="1FC379F7" w14:textId="77777777" w:rsidR="0052631A" w:rsidRPr="006908AF" w:rsidRDefault="0052631A" w:rsidP="00222A5B">
            <w:pPr>
              <w:bidi/>
              <w:spacing w:after="24"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ضواغط الهواء وأجهزة الاستقبال المدمجة للخدمات العامة</w:t>
            </w:r>
          </w:p>
        </w:tc>
      </w:tr>
      <w:tr w:rsidR="0052631A" w:rsidRPr="006908AF" w14:paraId="53F182FE"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67A401D3"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lastRenderedPageBreak/>
              <w:tab/>
            </w:r>
          </w:p>
        </w:tc>
        <w:tc>
          <w:tcPr>
            <w:tcW w:w="3053" w:type="dxa"/>
            <w:gridSpan w:val="27"/>
            <w:tcBorders>
              <w:top w:val="single" w:sz="4" w:space="0" w:color="000000"/>
              <w:left w:val="single" w:sz="4" w:space="0" w:color="000000"/>
              <w:bottom w:val="single" w:sz="4" w:space="0" w:color="000000"/>
              <w:right w:val="none" w:sz="0" w:space="0" w:color="000000"/>
            </w:tcBorders>
            <w:vAlign w:val="center"/>
          </w:tcPr>
          <w:p w14:paraId="19E6F4E4" w14:textId="77777777" w:rsidR="0052631A" w:rsidRPr="006908AF" w:rsidRDefault="0052631A" w:rsidP="00222A5B">
            <w:pPr>
              <w:bidi/>
              <w:spacing w:before="33" w:after="24"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سخانات المياه الداخلية الكهربائية</w:t>
            </w:r>
          </w:p>
        </w:tc>
        <w:tc>
          <w:tcPr>
            <w:tcW w:w="2443" w:type="dxa"/>
            <w:gridSpan w:val="13"/>
            <w:tcBorders>
              <w:top w:val="single" w:sz="4" w:space="0" w:color="000000"/>
              <w:left w:val="none" w:sz="0" w:space="0" w:color="000000"/>
              <w:bottom w:val="single" w:sz="4" w:space="0" w:color="000000"/>
              <w:right w:val="single" w:sz="4" w:space="0" w:color="000000"/>
            </w:tcBorders>
          </w:tcPr>
          <w:p w14:paraId="4C4D7E42"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06468203" w14:textId="77777777" w:rsidTr="00222A5B">
        <w:trPr>
          <w:gridBefore w:val="1"/>
          <w:wBefore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733B1C04"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3298" w:type="dxa"/>
            <w:gridSpan w:val="30"/>
            <w:tcBorders>
              <w:top w:val="single" w:sz="4" w:space="0" w:color="000000"/>
              <w:left w:val="single" w:sz="4" w:space="0" w:color="000000"/>
              <w:bottom w:val="single" w:sz="4" w:space="0" w:color="000000"/>
              <w:right w:val="none" w:sz="0" w:space="0" w:color="000000"/>
            </w:tcBorders>
            <w:vAlign w:val="center"/>
          </w:tcPr>
          <w:p w14:paraId="3DAECC2D" w14:textId="77777777" w:rsidR="0052631A" w:rsidRPr="006908AF" w:rsidRDefault="0052631A" w:rsidP="00222A5B">
            <w:pPr>
              <w:bidi/>
              <w:spacing w:after="29"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سخانات المياه الداخلية التي تعمل بالوقود</w:t>
            </w:r>
          </w:p>
        </w:tc>
        <w:tc>
          <w:tcPr>
            <w:tcW w:w="2198" w:type="dxa"/>
            <w:gridSpan w:val="10"/>
            <w:tcBorders>
              <w:top w:val="single" w:sz="4" w:space="0" w:color="000000"/>
              <w:left w:val="none" w:sz="0" w:space="0" w:color="000000"/>
              <w:bottom w:val="single" w:sz="4" w:space="0" w:color="000000"/>
              <w:right w:val="single" w:sz="4" w:space="0" w:color="000000"/>
            </w:tcBorders>
          </w:tcPr>
          <w:p w14:paraId="75DBA499"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2E37494F" w14:textId="77777777"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59F66D74"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3135" w:type="dxa"/>
            <w:gridSpan w:val="28"/>
            <w:tcBorders>
              <w:top w:val="single" w:sz="4" w:space="0" w:color="000000"/>
              <w:left w:val="single" w:sz="4" w:space="0" w:color="000000"/>
              <w:bottom w:val="single" w:sz="4" w:space="0" w:color="000000"/>
              <w:right w:val="none" w:sz="0" w:space="0" w:color="000000"/>
            </w:tcBorders>
            <w:vAlign w:val="center"/>
          </w:tcPr>
          <w:p w14:paraId="5DD1D61A" w14:textId="77777777" w:rsidR="0052631A" w:rsidRPr="006908AF" w:rsidRDefault="0052631A" w:rsidP="00222A5B">
            <w:pPr>
              <w:bidi/>
              <w:spacing w:after="14" w:line="226" w:lineRule="exact"/>
              <w:ind w:left="106"/>
              <w:textAlignment w:val="baseline"/>
              <w:rPr>
                <w:rFonts w:asciiTheme="majorBidi" w:eastAsia="Calibri" w:hAnsiTheme="majorBidi" w:cstheme="majorBidi"/>
                <w:bCs/>
                <w:color w:val="000000"/>
                <w:spacing w:val="-4"/>
              </w:rPr>
            </w:pPr>
            <w:r w:rsidRPr="006908AF">
              <w:rPr>
                <w:rFonts w:asciiTheme="majorBidi" w:eastAsia="Calibri" w:hAnsiTheme="majorBidi" w:cstheme="majorBidi"/>
                <w:color w:val="000000"/>
                <w:spacing w:val="-4"/>
                <w:rtl/>
                <w:lang w:eastAsia="ar"/>
              </w:rPr>
              <w:t>المبادلات الحرارية للمياه الداخلية</w:t>
            </w:r>
          </w:p>
        </w:tc>
        <w:tc>
          <w:tcPr>
            <w:tcW w:w="2361" w:type="dxa"/>
            <w:gridSpan w:val="12"/>
            <w:tcBorders>
              <w:top w:val="single" w:sz="4" w:space="0" w:color="000000"/>
              <w:left w:val="none" w:sz="0" w:space="0" w:color="000000"/>
              <w:bottom w:val="single" w:sz="4" w:space="0" w:color="000000"/>
              <w:right w:val="single" w:sz="4" w:space="0" w:color="000000"/>
            </w:tcBorders>
          </w:tcPr>
          <w:p w14:paraId="560F90EA"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32FB0713" w14:textId="77777777" w:rsidTr="00222A5B">
        <w:trPr>
          <w:gridBefore w:val="1"/>
          <w:wBefore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1A042F8C" w14:textId="77777777" w:rsidR="0052631A" w:rsidRPr="006908AF" w:rsidRDefault="0052631A" w:rsidP="00222A5B">
            <w:pPr>
              <w:bidi/>
              <w:textAlignment w:val="baseline"/>
              <w:rPr>
                <w:rFonts w:asciiTheme="majorBidi" w:eastAsia="Calibri" w:hAnsiTheme="majorBidi" w:cstheme="majorBidi"/>
                <w:bCs/>
                <w:color w:val="000000"/>
              </w:rPr>
            </w:pPr>
          </w:p>
        </w:tc>
        <w:tc>
          <w:tcPr>
            <w:tcW w:w="3135" w:type="dxa"/>
            <w:gridSpan w:val="28"/>
            <w:tcBorders>
              <w:top w:val="single" w:sz="4" w:space="0" w:color="000000"/>
              <w:left w:val="single" w:sz="4" w:space="0" w:color="000000"/>
              <w:bottom w:val="single" w:sz="4" w:space="0" w:color="000000"/>
              <w:right w:val="none" w:sz="0" w:space="0" w:color="000000"/>
            </w:tcBorders>
            <w:vAlign w:val="center"/>
          </w:tcPr>
          <w:p w14:paraId="2DA0CB27" w14:textId="77777777" w:rsidR="0052631A" w:rsidRPr="006908AF" w:rsidRDefault="0052631A" w:rsidP="00222A5B">
            <w:pPr>
              <w:bidi/>
              <w:spacing w:after="14" w:line="226" w:lineRule="exact"/>
              <w:ind w:left="106"/>
              <w:textAlignment w:val="baseline"/>
              <w:rPr>
                <w:rFonts w:asciiTheme="majorBidi" w:eastAsia="Calibri" w:hAnsiTheme="majorBidi" w:cstheme="majorBidi"/>
                <w:bCs/>
                <w:color w:val="000000"/>
                <w:spacing w:val="-4"/>
              </w:rPr>
            </w:pPr>
          </w:p>
        </w:tc>
        <w:tc>
          <w:tcPr>
            <w:tcW w:w="2361" w:type="dxa"/>
            <w:gridSpan w:val="12"/>
            <w:tcBorders>
              <w:top w:val="single" w:sz="4" w:space="0" w:color="000000"/>
              <w:left w:val="none" w:sz="0" w:space="0" w:color="000000"/>
              <w:bottom w:val="single" w:sz="4" w:space="0" w:color="000000"/>
              <w:right w:val="single" w:sz="4" w:space="0" w:color="000000"/>
            </w:tcBorders>
          </w:tcPr>
          <w:p w14:paraId="0C9E60FA" w14:textId="77777777" w:rsidR="0052631A" w:rsidRPr="006908AF" w:rsidRDefault="0052631A" w:rsidP="00222A5B">
            <w:pPr>
              <w:bidi/>
              <w:textAlignment w:val="baseline"/>
              <w:rPr>
                <w:rFonts w:asciiTheme="majorBidi" w:eastAsia="Calibri" w:hAnsiTheme="majorBidi" w:cstheme="majorBidi"/>
                <w:bCs/>
                <w:color w:val="000000"/>
              </w:rPr>
            </w:pPr>
          </w:p>
        </w:tc>
      </w:tr>
      <w:tr w:rsidR="0052631A" w:rsidRPr="006908AF" w14:paraId="73F2565D" w14:textId="77777777" w:rsidTr="00222A5B">
        <w:trPr>
          <w:gridAfter w:val="1"/>
          <w:wAfter w:w="10" w:type="dxa"/>
          <w:trHeight w:hRule="exact" w:val="562"/>
        </w:trPr>
        <w:tc>
          <w:tcPr>
            <w:tcW w:w="3700" w:type="dxa"/>
            <w:gridSpan w:val="7"/>
            <w:tcBorders>
              <w:top w:val="single" w:sz="4" w:space="0" w:color="000000"/>
              <w:left w:val="single" w:sz="4" w:space="0" w:color="000000"/>
              <w:bottom w:val="single" w:sz="4" w:space="0" w:color="000000"/>
              <w:right w:val="single" w:sz="4" w:space="0" w:color="000000"/>
            </w:tcBorders>
          </w:tcPr>
          <w:p w14:paraId="634B3CD7" w14:textId="77777777" w:rsidR="0052631A" w:rsidRPr="006908AF" w:rsidRDefault="0052631A" w:rsidP="00222A5B">
            <w:pPr>
              <w:bidi/>
              <w:spacing w:after="33" w:line="264" w:lineRule="exact"/>
              <w:ind w:left="108" w:right="252"/>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القسم 23 - التدفئة والتهوية والتكييف</w:t>
            </w:r>
          </w:p>
        </w:tc>
        <w:tc>
          <w:tcPr>
            <w:tcW w:w="5496" w:type="dxa"/>
            <w:gridSpan w:val="40"/>
            <w:tcBorders>
              <w:top w:val="single" w:sz="4" w:space="0" w:color="000000"/>
              <w:left w:val="single" w:sz="4" w:space="0" w:color="000000"/>
              <w:bottom w:val="single" w:sz="4" w:space="0" w:color="000000"/>
              <w:right w:val="single" w:sz="4" w:space="0" w:color="000000"/>
            </w:tcBorders>
          </w:tcPr>
          <w:p w14:paraId="5869F53F"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37136DF3"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32E81DE1"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1853" w:type="dxa"/>
            <w:gridSpan w:val="14"/>
            <w:tcBorders>
              <w:top w:val="single" w:sz="4" w:space="0" w:color="000000"/>
              <w:left w:val="single" w:sz="4" w:space="0" w:color="000000"/>
              <w:bottom w:val="single" w:sz="4" w:space="0" w:color="000000"/>
              <w:right w:val="none" w:sz="0" w:space="0" w:color="000000"/>
            </w:tcBorders>
            <w:vAlign w:val="center"/>
          </w:tcPr>
          <w:p w14:paraId="0DCF1064" w14:textId="77777777" w:rsidR="0052631A" w:rsidRPr="006908AF" w:rsidRDefault="0052631A" w:rsidP="00222A5B">
            <w:pPr>
              <w:bidi/>
              <w:spacing w:after="19"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مضخات الوقود الخاصة بالمرفق</w:t>
            </w:r>
          </w:p>
        </w:tc>
        <w:tc>
          <w:tcPr>
            <w:tcW w:w="3643" w:type="dxa"/>
            <w:gridSpan w:val="26"/>
            <w:tcBorders>
              <w:top w:val="single" w:sz="4" w:space="0" w:color="000000"/>
              <w:left w:val="none" w:sz="0" w:space="0" w:color="000000"/>
              <w:bottom w:val="single" w:sz="4" w:space="0" w:color="000000"/>
              <w:right w:val="single" w:sz="4" w:space="0" w:color="000000"/>
            </w:tcBorders>
          </w:tcPr>
          <w:p w14:paraId="5BB48306"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2685AB91"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7F6DC4E9"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1296" w:type="dxa"/>
            <w:gridSpan w:val="6"/>
            <w:tcBorders>
              <w:top w:val="single" w:sz="4" w:space="0" w:color="000000"/>
              <w:left w:val="single" w:sz="4" w:space="0" w:color="000000"/>
              <w:bottom w:val="single" w:sz="4" w:space="0" w:color="000000"/>
              <w:right w:val="none" w:sz="0" w:space="0" w:color="000000"/>
            </w:tcBorders>
            <w:vAlign w:val="center"/>
          </w:tcPr>
          <w:p w14:paraId="31282358" w14:textId="77777777" w:rsidR="0052631A" w:rsidRPr="006908AF" w:rsidRDefault="0052631A" w:rsidP="00222A5B">
            <w:pPr>
              <w:bidi/>
              <w:spacing w:before="33" w:after="19" w:line="226" w:lineRule="exact"/>
              <w:ind w:left="106"/>
              <w:textAlignment w:val="baseline"/>
              <w:rPr>
                <w:rFonts w:asciiTheme="majorBidi" w:eastAsia="Calibri" w:hAnsiTheme="majorBidi" w:cstheme="majorBidi"/>
                <w:bCs/>
                <w:color w:val="000000"/>
                <w:spacing w:val="-11"/>
              </w:rPr>
            </w:pPr>
            <w:r w:rsidRPr="006908AF">
              <w:rPr>
                <w:rFonts w:asciiTheme="majorBidi" w:eastAsia="Calibri" w:hAnsiTheme="majorBidi" w:cstheme="majorBidi"/>
                <w:color w:val="000000"/>
                <w:spacing w:val="-11"/>
                <w:rtl/>
                <w:lang w:eastAsia="ar"/>
              </w:rPr>
              <w:t>مخمدات الحرائق</w:t>
            </w:r>
          </w:p>
        </w:tc>
        <w:tc>
          <w:tcPr>
            <w:tcW w:w="4200" w:type="dxa"/>
            <w:gridSpan w:val="34"/>
            <w:tcBorders>
              <w:top w:val="single" w:sz="4" w:space="0" w:color="000000"/>
              <w:left w:val="none" w:sz="0" w:space="0" w:color="000000"/>
              <w:bottom w:val="single" w:sz="4" w:space="0" w:color="000000"/>
              <w:right w:val="single" w:sz="4" w:space="0" w:color="000000"/>
            </w:tcBorders>
          </w:tcPr>
          <w:p w14:paraId="6BE0B4D1"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2C6D07C2"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7113940B"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2338" w:type="dxa"/>
            <w:gridSpan w:val="21"/>
            <w:tcBorders>
              <w:top w:val="single" w:sz="4" w:space="0" w:color="000000"/>
              <w:left w:val="single" w:sz="4" w:space="0" w:color="000000"/>
              <w:bottom w:val="single" w:sz="4" w:space="0" w:color="000000"/>
              <w:right w:val="none" w:sz="0" w:space="0" w:color="000000"/>
            </w:tcBorders>
            <w:vAlign w:val="center"/>
          </w:tcPr>
          <w:p w14:paraId="172356F2" w14:textId="77777777" w:rsidR="0052631A" w:rsidRPr="006908AF" w:rsidRDefault="0052631A" w:rsidP="00222A5B">
            <w:pPr>
              <w:bidi/>
              <w:spacing w:after="24"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مخمدات مكافحة الدخان</w:t>
            </w:r>
          </w:p>
        </w:tc>
        <w:tc>
          <w:tcPr>
            <w:tcW w:w="3158" w:type="dxa"/>
            <w:gridSpan w:val="19"/>
            <w:tcBorders>
              <w:top w:val="single" w:sz="4" w:space="0" w:color="000000"/>
              <w:left w:val="none" w:sz="0" w:space="0" w:color="000000"/>
              <w:bottom w:val="single" w:sz="4" w:space="0" w:color="000000"/>
              <w:right w:val="single" w:sz="4" w:space="0" w:color="000000"/>
            </w:tcBorders>
          </w:tcPr>
          <w:p w14:paraId="41CB3996"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06087559"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6DCF7644"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1095" w:type="dxa"/>
            <w:gridSpan w:val="4"/>
            <w:tcBorders>
              <w:top w:val="single" w:sz="4" w:space="0" w:color="000000"/>
              <w:left w:val="single" w:sz="4" w:space="0" w:color="000000"/>
              <w:bottom w:val="single" w:sz="4" w:space="0" w:color="000000"/>
              <w:right w:val="none" w:sz="0" w:space="0" w:color="000000"/>
            </w:tcBorders>
            <w:vAlign w:val="center"/>
          </w:tcPr>
          <w:p w14:paraId="4AF8F1E8" w14:textId="77777777" w:rsidR="0052631A" w:rsidRPr="006908AF" w:rsidRDefault="0052631A" w:rsidP="00222A5B">
            <w:pPr>
              <w:bidi/>
              <w:spacing w:after="24" w:line="226" w:lineRule="exact"/>
              <w:ind w:left="106"/>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مراوح أنظمة التدفئة والتهوية والتكييف</w:t>
            </w:r>
          </w:p>
        </w:tc>
        <w:tc>
          <w:tcPr>
            <w:tcW w:w="4401" w:type="dxa"/>
            <w:gridSpan w:val="36"/>
            <w:tcBorders>
              <w:top w:val="single" w:sz="4" w:space="0" w:color="000000"/>
              <w:left w:val="none" w:sz="0" w:space="0" w:color="000000"/>
              <w:bottom w:val="single" w:sz="4" w:space="0" w:color="000000"/>
              <w:right w:val="single" w:sz="4" w:space="0" w:color="000000"/>
            </w:tcBorders>
          </w:tcPr>
          <w:p w14:paraId="4B653E00"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686B8120"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0D8A87AA"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2549" w:type="dxa"/>
            <w:gridSpan w:val="25"/>
            <w:tcBorders>
              <w:top w:val="single" w:sz="4" w:space="0" w:color="000000"/>
              <w:left w:val="single" w:sz="4" w:space="0" w:color="000000"/>
              <w:bottom w:val="single" w:sz="4" w:space="0" w:color="000000"/>
              <w:right w:val="none" w:sz="0" w:space="0" w:color="000000"/>
            </w:tcBorders>
            <w:vAlign w:val="center"/>
          </w:tcPr>
          <w:p w14:paraId="16833E4E" w14:textId="77777777" w:rsidR="0052631A" w:rsidRPr="006908AF" w:rsidRDefault="0052631A" w:rsidP="00222A5B">
            <w:pPr>
              <w:bidi/>
              <w:spacing w:after="29" w:line="226" w:lineRule="exact"/>
              <w:ind w:left="106"/>
              <w:textAlignment w:val="baseline"/>
              <w:rPr>
                <w:rFonts w:asciiTheme="majorBidi" w:eastAsia="Calibri" w:hAnsiTheme="majorBidi" w:cstheme="majorBidi"/>
                <w:bCs/>
                <w:color w:val="000000"/>
                <w:spacing w:val="-5"/>
              </w:rPr>
            </w:pPr>
            <w:r w:rsidRPr="006908AF">
              <w:rPr>
                <w:rFonts w:asciiTheme="majorBidi" w:eastAsia="Calibri" w:hAnsiTheme="majorBidi" w:cstheme="majorBidi"/>
                <w:color w:val="000000"/>
                <w:spacing w:val="-5"/>
                <w:rtl/>
                <w:lang w:eastAsia="ar"/>
              </w:rPr>
              <w:t>وحدات الحجم الثابت لتدفق الهواء</w:t>
            </w:r>
          </w:p>
        </w:tc>
        <w:tc>
          <w:tcPr>
            <w:tcW w:w="2947" w:type="dxa"/>
            <w:gridSpan w:val="15"/>
            <w:tcBorders>
              <w:top w:val="single" w:sz="4" w:space="0" w:color="000000"/>
              <w:left w:val="none" w:sz="0" w:space="0" w:color="000000"/>
              <w:bottom w:val="single" w:sz="4" w:space="0" w:color="000000"/>
              <w:right w:val="single" w:sz="4" w:space="0" w:color="000000"/>
            </w:tcBorders>
          </w:tcPr>
          <w:p w14:paraId="43F9FCFE"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7511129D"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7F459531"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2458" w:type="dxa"/>
            <w:gridSpan w:val="22"/>
            <w:tcBorders>
              <w:top w:val="single" w:sz="4" w:space="0" w:color="000000"/>
              <w:left w:val="single" w:sz="4" w:space="0" w:color="000000"/>
              <w:bottom w:val="single" w:sz="4" w:space="0" w:color="000000"/>
              <w:right w:val="none" w:sz="0" w:space="0" w:color="000000"/>
            </w:tcBorders>
            <w:vAlign w:val="center"/>
          </w:tcPr>
          <w:p w14:paraId="2B798093" w14:textId="77777777" w:rsidR="0052631A" w:rsidRPr="006908AF" w:rsidRDefault="0052631A" w:rsidP="00222A5B">
            <w:pPr>
              <w:bidi/>
              <w:spacing w:after="15" w:line="226" w:lineRule="exact"/>
              <w:ind w:left="106"/>
              <w:textAlignment w:val="baseline"/>
              <w:rPr>
                <w:rFonts w:asciiTheme="majorBidi" w:eastAsia="Calibri" w:hAnsiTheme="majorBidi" w:cstheme="majorBidi"/>
                <w:bCs/>
                <w:color w:val="000000"/>
                <w:spacing w:val="-6"/>
              </w:rPr>
            </w:pPr>
            <w:r w:rsidRPr="006908AF">
              <w:rPr>
                <w:rFonts w:asciiTheme="majorBidi" w:eastAsia="Calibri" w:hAnsiTheme="majorBidi" w:cstheme="majorBidi"/>
                <w:color w:val="000000"/>
                <w:spacing w:val="-6"/>
                <w:rtl/>
                <w:lang w:eastAsia="ar"/>
              </w:rPr>
              <w:t>وحدات الحجم المتغير لتدفق الهواء</w:t>
            </w:r>
          </w:p>
        </w:tc>
        <w:tc>
          <w:tcPr>
            <w:tcW w:w="3038" w:type="dxa"/>
            <w:gridSpan w:val="18"/>
            <w:tcBorders>
              <w:top w:val="single" w:sz="4" w:space="0" w:color="000000"/>
              <w:left w:val="none" w:sz="0" w:space="0" w:color="000000"/>
              <w:bottom w:val="single" w:sz="4" w:space="0" w:color="000000"/>
              <w:right w:val="single" w:sz="4" w:space="0" w:color="000000"/>
            </w:tcBorders>
          </w:tcPr>
          <w:p w14:paraId="6F463FF8"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4A94833D"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2B040540"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c>
          <w:tcPr>
            <w:tcW w:w="1704" w:type="dxa"/>
            <w:gridSpan w:val="11"/>
            <w:tcBorders>
              <w:top w:val="single" w:sz="4" w:space="0" w:color="000000"/>
              <w:left w:val="single" w:sz="4" w:space="0" w:color="000000"/>
              <w:bottom w:val="single" w:sz="4" w:space="0" w:color="000000"/>
              <w:right w:val="none" w:sz="0" w:space="0" w:color="000000"/>
            </w:tcBorders>
            <w:vAlign w:val="center"/>
          </w:tcPr>
          <w:p w14:paraId="544A3799" w14:textId="77777777" w:rsidR="0052631A" w:rsidRPr="006908AF" w:rsidRDefault="0052631A" w:rsidP="00222A5B">
            <w:pPr>
              <w:bidi/>
              <w:spacing w:after="19" w:line="226" w:lineRule="exact"/>
              <w:ind w:left="106"/>
              <w:textAlignment w:val="baseline"/>
              <w:rPr>
                <w:rFonts w:asciiTheme="majorBidi" w:eastAsia="Calibri" w:hAnsiTheme="majorBidi" w:cstheme="majorBidi"/>
                <w:bCs/>
                <w:color w:val="000000"/>
                <w:spacing w:val="-9"/>
              </w:rPr>
            </w:pPr>
            <w:r w:rsidRPr="006908AF">
              <w:rPr>
                <w:rFonts w:asciiTheme="majorBidi" w:eastAsia="Calibri" w:hAnsiTheme="majorBidi" w:cstheme="majorBidi"/>
                <w:color w:val="000000"/>
                <w:spacing w:val="-9"/>
                <w:rtl/>
                <w:lang w:eastAsia="ar"/>
              </w:rPr>
              <w:t>شفاطات التهوية</w:t>
            </w:r>
          </w:p>
        </w:tc>
        <w:tc>
          <w:tcPr>
            <w:tcW w:w="3792" w:type="dxa"/>
            <w:gridSpan w:val="29"/>
            <w:tcBorders>
              <w:top w:val="single" w:sz="4" w:space="0" w:color="000000"/>
              <w:left w:val="none" w:sz="0" w:space="0" w:color="000000"/>
              <w:bottom w:val="single" w:sz="4" w:space="0" w:color="000000"/>
              <w:right w:val="single" w:sz="4" w:space="0" w:color="000000"/>
            </w:tcBorders>
          </w:tcPr>
          <w:p w14:paraId="3E43D022" w14:textId="77777777" w:rsidR="0052631A" w:rsidRPr="006908AF" w:rsidRDefault="0052631A" w:rsidP="00222A5B">
            <w:pPr>
              <w:bidi/>
              <w:textAlignment w:val="baseline"/>
              <w:rPr>
                <w:rFonts w:asciiTheme="majorBidi" w:eastAsia="Calibri" w:hAnsiTheme="majorBidi" w:cstheme="majorBidi"/>
                <w:bCs/>
                <w:color w:val="000000"/>
              </w:rPr>
            </w:pPr>
            <w:r w:rsidRPr="006908AF">
              <w:rPr>
                <w:rFonts w:asciiTheme="majorBidi" w:eastAsia="Calibri" w:hAnsiTheme="majorBidi" w:cstheme="majorBidi"/>
                <w:color w:val="000000"/>
                <w:rtl/>
                <w:lang w:eastAsia="ar"/>
              </w:rPr>
              <w:tab/>
            </w:r>
          </w:p>
        </w:tc>
      </w:tr>
      <w:tr w:rsidR="0052631A" w:rsidRPr="006908AF" w14:paraId="176016DF"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3E7BA1AA"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1503" w:type="dxa"/>
            <w:gridSpan w:val="9"/>
            <w:tcBorders>
              <w:top w:val="single" w:sz="4" w:space="0" w:color="000000"/>
              <w:left w:val="single" w:sz="4" w:space="0" w:color="000000"/>
              <w:bottom w:val="single" w:sz="4" w:space="0" w:color="000000"/>
              <w:right w:val="none" w:sz="0" w:space="0" w:color="000000"/>
            </w:tcBorders>
            <w:vAlign w:val="center"/>
          </w:tcPr>
          <w:p w14:paraId="27F5BCD1" w14:textId="77777777" w:rsidR="0052631A" w:rsidRPr="006908AF" w:rsidRDefault="0052631A" w:rsidP="00222A5B">
            <w:pPr>
              <w:bidi/>
              <w:spacing w:after="19" w:line="226" w:lineRule="exact"/>
              <w:ind w:left="106"/>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غلايات التسخين</w:t>
            </w:r>
          </w:p>
        </w:tc>
        <w:tc>
          <w:tcPr>
            <w:tcW w:w="3993" w:type="dxa"/>
            <w:gridSpan w:val="31"/>
            <w:tcBorders>
              <w:top w:val="single" w:sz="4" w:space="0" w:color="000000"/>
              <w:left w:val="none" w:sz="0" w:space="0" w:color="000000"/>
              <w:bottom w:val="single" w:sz="4" w:space="0" w:color="000000"/>
              <w:right w:val="single" w:sz="4" w:space="0" w:color="000000"/>
            </w:tcBorders>
          </w:tcPr>
          <w:p w14:paraId="1959716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1CF2D41"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5C5A210F"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290" w:type="dxa"/>
            <w:gridSpan w:val="19"/>
            <w:tcBorders>
              <w:top w:val="single" w:sz="4" w:space="0" w:color="000000"/>
              <w:left w:val="single" w:sz="4" w:space="0" w:color="000000"/>
              <w:bottom w:val="single" w:sz="4" w:space="0" w:color="000000"/>
              <w:right w:val="none" w:sz="0" w:space="0" w:color="000000"/>
            </w:tcBorders>
            <w:vAlign w:val="center"/>
          </w:tcPr>
          <w:p w14:paraId="08B31132" w14:textId="77777777" w:rsidR="0052631A" w:rsidRPr="006908AF" w:rsidRDefault="0052631A" w:rsidP="00222A5B">
            <w:pPr>
              <w:bidi/>
              <w:spacing w:after="29" w:line="226" w:lineRule="exact"/>
              <w:ind w:left="111"/>
              <w:textAlignment w:val="baseline"/>
              <w:rPr>
                <w:rFonts w:asciiTheme="majorBidi" w:eastAsia="Calibri" w:hAnsiTheme="majorBidi" w:cstheme="majorBidi"/>
                <w:color w:val="000000"/>
                <w:spacing w:val="-8"/>
              </w:rPr>
            </w:pPr>
            <w:r w:rsidRPr="006908AF">
              <w:rPr>
                <w:rFonts w:asciiTheme="majorBidi" w:eastAsia="Calibri" w:hAnsiTheme="majorBidi" w:cstheme="majorBidi"/>
                <w:color w:val="000000"/>
                <w:spacing w:val="-8"/>
                <w:rtl/>
                <w:lang w:eastAsia="ar"/>
              </w:rPr>
              <w:t>مضخات تغذية الغلاية بالمياه</w:t>
            </w:r>
          </w:p>
        </w:tc>
        <w:tc>
          <w:tcPr>
            <w:tcW w:w="34" w:type="dxa"/>
            <w:tcBorders>
              <w:top w:val="single" w:sz="4" w:space="0" w:color="000000"/>
              <w:left w:val="none" w:sz="0" w:space="0" w:color="000000"/>
              <w:bottom w:val="single" w:sz="4" w:space="0" w:color="000000"/>
              <w:right w:val="none" w:sz="0" w:space="0" w:color="000000"/>
            </w:tcBorders>
          </w:tcPr>
          <w:p w14:paraId="58A76F59" w14:textId="77777777" w:rsidR="0052631A" w:rsidRPr="006908AF" w:rsidRDefault="0052631A" w:rsidP="00222A5B">
            <w:pPr>
              <w:bidi/>
              <w:rPr>
                <w:rFonts w:asciiTheme="majorBidi" w:hAnsiTheme="majorBidi" w:cstheme="majorBidi"/>
              </w:rPr>
            </w:pPr>
          </w:p>
        </w:tc>
        <w:tc>
          <w:tcPr>
            <w:tcW w:w="3172" w:type="dxa"/>
            <w:gridSpan w:val="20"/>
            <w:tcBorders>
              <w:top w:val="single" w:sz="4" w:space="0" w:color="000000"/>
              <w:left w:val="none" w:sz="0" w:space="0" w:color="000000"/>
              <w:bottom w:val="single" w:sz="4" w:space="0" w:color="000000"/>
              <w:right w:val="single" w:sz="4" w:space="0" w:color="000000"/>
            </w:tcBorders>
          </w:tcPr>
          <w:p w14:paraId="2A678E69"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357E8B4"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6408120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951" w:type="dxa"/>
            <w:gridSpan w:val="2"/>
            <w:tcBorders>
              <w:top w:val="single" w:sz="4" w:space="0" w:color="000000"/>
              <w:left w:val="single" w:sz="4" w:space="0" w:color="000000"/>
              <w:bottom w:val="single" w:sz="4" w:space="0" w:color="000000"/>
              <w:right w:val="none" w:sz="0" w:space="0" w:color="000000"/>
            </w:tcBorders>
            <w:vAlign w:val="center"/>
          </w:tcPr>
          <w:p w14:paraId="24A829E0" w14:textId="77777777" w:rsidR="0052631A" w:rsidRPr="006908AF" w:rsidRDefault="0052631A" w:rsidP="00222A5B">
            <w:pPr>
              <w:bidi/>
              <w:spacing w:after="34" w:line="226" w:lineRule="exact"/>
              <w:ind w:left="111"/>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الأفران</w:t>
            </w:r>
          </w:p>
        </w:tc>
        <w:tc>
          <w:tcPr>
            <w:tcW w:w="4545" w:type="dxa"/>
            <w:gridSpan w:val="38"/>
            <w:tcBorders>
              <w:top w:val="single" w:sz="4" w:space="0" w:color="000000"/>
              <w:left w:val="none" w:sz="0" w:space="0" w:color="000000"/>
              <w:bottom w:val="single" w:sz="4" w:space="0" w:color="000000"/>
              <w:right w:val="single" w:sz="4" w:space="0" w:color="000000"/>
            </w:tcBorders>
          </w:tcPr>
          <w:p w14:paraId="625B4AF8"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2B395079"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3E872EB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1772" w:type="dxa"/>
            <w:gridSpan w:val="13"/>
            <w:tcBorders>
              <w:top w:val="single" w:sz="4" w:space="0" w:color="000000"/>
              <w:left w:val="single" w:sz="4" w:space="0" w:color="000000"/>
              <w:bottom w:val="single" w:sz="4" w:space="0" w:color="000000"/>
              <w:right w:val="none" w:sz="0" w:space="0" w:color="000000"/>
            </w:tcBorders>
            <w:vAlign w:val="center"/>
          </w:tcPr>
          <w:p w14:paraId="6317D67B" w14:textId="77777777" w:rsidR="0052631A" w:rsidRPr="006908AF" w:rsidRDefault="0052631A" w:rsidP="00222A5B">
            <w:pPr>
              <w:bidi/>
              <w:spacing w:after="34" w:line="226" w:lineRule="exact"/>
              <w:ind w:left="111"/>
              <w:textAlignment w:val="baseline"/>
              <w:rPr>
                <w:rFonts w:asciiTheme="majorBidi" w:eastAsia="Calibri" w:hAnsiTheme="majorBidi" w:cstheme="majorBidi"/>
                <w:color w:val="000000"/>
                <w:spacing w:val="-7"/>
              </w:rPr>
            </w:pPr>
            <w:r w:rsidRPr="006908AF">
              <w:rPr>
                <w:rFonts w:asciiTheme="majorBidi" w:eastAsia="Calibri" w:hAnsiTheme="majorBidi" w:cstheme="majorBidi"/>
                <w:color w:val="000000"/>
                <w:spacing w:val="-7"/>
                <w:rtl/>
                <w:lang w:eastAsia="ar"/>
              </w:rPr>
              <w:t>السخانات التي تعمل بالوقود</w:t>
            </w:r>
          </w:p>
        </w:tc>
        <w:tc>
          <w:tcPr>
            <w:tcW w:w="3724" w:type="dxa"/>
            <w:gridSpan w:val="27"/>
            <w:tcBorders>
              <w:top w:val="single" w:sz="4" w:space="0" w:color="000000"/>
              <w:left w:val="none" w:sz="0" w:space="0" w:color="000000"/>
              <w:bottom w:val="single" w:sz="4" w:space="0" w:color="000000"/>
              <w:right w:val="single" w:sz="4" w:space="0" w:color="000000"/>
            </w:tcBorders>
          </w:tcPr>
          <w:p w14:paraId="248C08C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8D83E53"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50D102CE"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501" w:type="dxa"/>
            <w:gridSpan w:val="24"/>
            <w:tcBorders>
              <w:top w:val="single" w:sz="4" w:space="0" w:color="000000"/>
              <w:left w:val="single" w:sz="4" w:space="0" w:color="000000"/>
              <w:bottom w:val="single" w:sz="4" w:space="0" w:color="000000"/>
              <w:right w:val="none" w:sz="0" w:space="0" w:color="000000"/>
            </w:tcBorders>
            <w:vAlign w:val="center"/>
          </w:tcPr>
          <w:p w14:paraId="7D65724C" w14:textId="77777777" w:rsidR="0052631A" w:rsidRPr="006908AF" w:rsidRDefault="0052631A" w:rsidP="00222A5B">
            <w:pPr>
              <w:bidi/>
              <w:spacing w:after="19" w:line="226"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المبادلات الحرارية لنظام التدفئة والتهوية والتكييف</w:t>
            </w:r>
          </w:p>
        </w:tc>
        <w:tc>
          <w:tcPr>
            <w:tcW w:w="2995" w:type="dxa"/>
            <w:gridSpan w:val="16"/>
            <w:tcBorders>
              <w:top w:val="single" w:sz="4" w:space="0" w:color="000000"/>
              <w:left w:val="none" w:sz="0" w:space="0" w:color="000000"/>
              <w:bottom w:val="single" w:sz="4" w:space="0" w:color="000000"/>
              <w:right w:val="single" w:sz="4" w:space="0" w:color="000000"/>
            </w:tcBorders>
          </w:tcPr>
          <w:p w14:paraId="37DEC92B"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701E1BD"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1ADBEFD7"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324" w:type="dxa"/>
            <w:gridSpan w:val="20"/>
            <w:tcBorders>
              <w:top w:val="single" w:sz="4" w:space="0" w:color="000000"/>
              <w:left w:val="single" w:sz="4" w:space="0" w:color="000000"/>
              <w:bottom w:val="single" w:sz="4" w:space="0" w:color="000000"/>
              <w:right w:val="none" w:sz="0" w:space="0" w:color="000000"/>
            </w:tcBorders>
            <w:vAlign w:val="center"/>
          </w:tcPr>
          <w:p w14:paraId="028CBDFC" w14:textId="77777777" w:rsidR="0052631A" w:rsidRPr="006908AF" w:rsidRDefault="0052631A" w:rsidP="00222A5B">
            <w:pPr>
              <w:bidi/>
              <w:spacing w:after="23" w:line="227" w:lineRule="exact"/>
              <w:ind w:left="111"/>
              <w:textAlignment w:val="baseline"/>
              <w:rPr>
                <w:rFonts w:asciiTheme="majorBidi" w:eastAsia="Calibri" w:hAnsiTheme="majorBidi" w:cstheme="majorBidi"/>
                <w:color w:val="000000"/>
                <w:spacing w:val="-7"/>
              </w:rPr>
            </w:pPr>
            <w:r w:rsidRPr="006908AF">
              <w:rPr>
                <w:rFonts w:asciiTheme="majorBidi" w:eastAsia="Calibri" w:hAnsiTheme="majorBidi" w:cstheme="majorBidi"/>
                <w:color w:val="000000"/>
                <w:spacing w:val="-7"/>
                <w:rtl/>
                <w:lang w:eastAsia="ar"/>
              </w:rPr>
              <w:t>ضواغط المبردات</w:t>
            </w:r>
          </w:p>
        </w:tc>
        <w:tc>
          <w:tcPr>
            <w:tcW w:w="3172" w:type="dxa"/>
            <w:gridSpan w:val="20"/>
            <w:tcBorders>
              <w:top w:val="single" w:sz="4" w:space="0" w:color="000000"/>
              <w:left w:val="none" w:sz="0" w:space="0" w:color="000000"/>
              <w:bottom w:val="single" w:sz="4" w:space="0" w:color="000000"/>
              <w:right w:val="single" w:sz="4" w:space="0" w:color="000000"/>
            </w:tcBorders>
          </w:tcPr>
          <w:p w14:paraId="6C612CD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21B1E1D0"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4E3DF1E4"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256" w:type="dxa"/>
            <w:gridSpan w:val="17"/>
            <w:tcBorders>
              <w:top w:val="single" w:sz="4" w:space="0" w:color="000000"/>
              <w:left w:val="single" w:sz="4" w:space="0" w:color="000000"/>
              <w:bottom w:val="single" w:sz="4" w:space="0" w:color="000000"/>
              <w:right w:val="none" w:sz="0" w:space="0" w:color="000000"/>
            </w:tcBorders>
            <w:vAlign w:val="center"/>
          </w:tcPr>
          <w:p w14:paraId="397596B0" w14:textId="77777777" w:rsidR="0052631A" w:rsidRPr="006908AF" w:rsidRDefault="0052631A" w:rsidP="00222A5B">
            <w:pPr>
              <w:bidi/>
              <w:spacing w:after="23" w:line="227" w:lineRule="exact"/>
              <w:ind w:left="111"/>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مُكثّفات المبردات</w:t>
            </w:r>
          </w:p>
        </w:tc>
        <w:tc>
          <w:tcPr>
            <w:tcW w:w="3240" w:type="dxa"/>
            <w:gridSpan w:val="23"/>
            <w:tcBorders>
              <w:top w:val="single" w:sz="4" w:space="0" w:color="000000"/>
              <w:left w:val="none" w:sz="0" w:space="0" w:color="000000"/>
              <w:bottom w:val="single" w:sz="4" w:space="0" w:color="000000"/>
              <w:right w:val="single" w:sz="4" w:space="0" w:color="000000"/>
            </w:tcBorders>
          </w:tcPr>
          <w:p w14:paraId="6F22B620"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6EE7C4A"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4030A987"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290" w:type="dxa"/>
            <w:gridSpan w:val="19"/>
            <w:tcBorders>
              <w:top w:val="single" w:sz="4" w:space="0" w:color="000000"/>
              <w:left w:val="single" w:sz="4" w:space="0" w:color="000000"/>
              <w:bottom w:val="single" w:sz="4" w:space="0" w:color="000000"/>
              <w:right w:val="none" w:sz="0" w:space="0" w:color="000000"/>
            </w:tcBorders>
            <w:vAlign w:val="center"/>
          </w:tcPr>
          <w:p w14:paraId="25E46607" w14:textId="77777777" w:rsidR="0052631A" w:rsidRPr="006908AF" w:rsidRDefault="0052631A" w:rsidP="00222A5B">
            <w:pPr>
              <w:bidi/>
              <w:spacing w:after="28" w:line="226" w:lineRule="exact"/>
              <w:ind w:left="111"/>
              <w:textAlignment w:val="baseline"/>
              <w:rPr>
                <w:rFonts w:asciiTheme="majorBidi" w:eastAsia="Calibri" w:hAnsiTheme="majorBidi" w:cstheme="majorBidi"/>
                <w:color w:val="000000"/>
                <w:spacing w:val="-6"/>
              </w:rPr>
            </w:pPr>
            <w:r w:rsidRPr="006908AF">
              <w:rPr>
                <w:rFonts w:asciiTheme="majorBidi" w:eastAsia="Calibri" w:hAnsiTheme="majorBidi" w:cstheme="majorBidi"/>
                <w:color w:val="000000"/>
                <w:spacing w:val="-6"/>
                <w:rtl/>
                <w:lang w:eastAsia="ar"/>
              </w:rPr>
              <w:t>مبردات المياه المدمجة</w:t>
            </w:r>
          </w:p>
        </w:tc>
        <w:tc>
          <w:tcPr>
            <w:tcW w:w="3206" w:type="dxa"/>
            <w:gridSpan w:val="21"/>
            <w:tcBorders>
              <w:top w:val="single" w:sz="4" w:space="0" w:color="000000"/>
              <w:left w:val="none" w:sz="0" w:space="0" w:color="000000"/>
              <w:bottom w:val="single" w:sz="4" w:space="0" w:color="000000"/>
              <w:right w:val="single" w:sz="4" w:space="0" w:color="000000"/>
            </w:tcBorders>
          </w:tcPr>
          <w:p w14:paraId="462AE70B"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260106C"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36232748"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1493" w:type="dxa"/>
            <w:gridSpan w:val="8"/>
            <w:tcBorders>
              <w:top w:val="single" w:sz="4" w:space="0" w:color="000000"/>
              <w:left w:val="single" w:sz="4" w:space="0" w:color="000000"/>
              <w:bottom w:val="single" w:sz="4" w:space="0" w:color="000000"/>
              <w:right w:val="none" w:sz="0" w:space="0" w:color="000000"/>
            </w:tcBorders>
            <w:vAlign w:val="center"/>
          </w:tcPr>
          <w:p w14:paraId="7DA6CD7E" w14:textId="77777777" w:rsidR="0052631A" w:rsidRPr="006908AF" w:rsidRDefault="0052631A" w:rsidP="00222A5B">
            <w:pPr>
              <w:bidi/>
              <w:spacing w:after="28" w:line="226" w:lineRule="exact"/>
              <w:ind w:left="111"/>
              <w:textAlignment w:val="baseline"/>
              <w:rPr>
                <w:rFonts w:asciiTheme="majorBidi" w:eastAsia="Calibri" w:hAnsiTheme="majorBidi" w:cstheme="majorBidi"/>
                <w:color w:val="000000"/>
                <w:spacing w:val="-9"/>
              </w:rPr>
            </w:pPr>
            <w:r w:rsidRPr="006908AF">
              <w:rPr>
                <w:rFonts w:asciiTheme="majorBidi" w:eastAsia="Calibri" w:hAnsiTheme="majorBidi" w:cstheme="majorBidi"/>
                <w:color w:val="000000"/>
                <w:spacing w:val="-9"/>
                <w:rtl/>
                <w:lang w:eastAsia="ar"/>
              </w:rPr>
              <w:t>غُرف التبريد</w:t>
            </w:r>
          </w:p>
        </w:tc>
        <w:tc>
          <w:tcPr>
            <w:tcW w:w="4003" w:type="dxa"/>
            <w:gridSpan w:val="32"/>
            <w:tcBorders>
              <w:top w:val="single" w:sz="4" w:space="0" w:color="000000"/>
              <w:left w:val="none" w:sz="0" w:space="0" w:color="000000"/>
              <w:bottom w:val="single" w:sz="4" w:space="0" w:color="000000"/>
              <w:right w:val="single" w:sz="4" w:space="0" w:color="000000"/>
            </w:tcBorders>
          </w:tcPr>
          <w:p w14:paraId="032660E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5421811F" w14:textId="77777777" w:rsidTr="00222A5B">
        <w:trPr>
          <w:gridAfter w:val="1"/>
          <w:wAfter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14:paraId="6A62FA44"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3826" w:type="dxa"/>
            <w:gridSpan w:val="35"/>
            <w:tcBorders>
              <w:top w:val="single" w:sz="4" w:space="0" w:color="000000"/>
              <w:left w:val="single" w:sz="4" w:space="0" w:color="000000"/>
              <w:bottom w:val="single" w:sz="4" w:space="0" w:color="000000"/>
              <w:right w:val="none" w:sz="0" w:space="0" w:color="000000"/>
            </w:tcBorders>
            <w:vAlign w:val="center"/>
          </w:tcPr>
          <w:p w14:paraId="7227FD5C" w14:textId="77777777" w:rsidR="0052631A" w:rsidRPr="006908AF" w:rsidRDefault="0052631A" w:rsidP="00222A5B">
            <w:pPr>
              <w:bidi/>
              <w:spacing w:after="28" w:line="226" w:lineRule="exact"/>
              <w:ind w:left="111"/>
              <w:textAlignment w:val="baseline"/>
              <w:rPr>
                <w:rFonts w:asciiTheme="majorBidi" w:eastAsia="Calibri" w:hAnsiTheme="majorBidi" w:cstheme="majorBidi"/>
                <w:color w:val="000000"/>
                <w:spacing w:val="-4"/>
              </w:rPr>
            </w:pPr>
            <w:r w:rsidRPr="006908AF">
              <w:rPr>
                <w:rFonts w:asciiTheme="majorBidi" w:eastAsia="Calibri" w:hAnsiTheme="majorBidi" w:cstheme="majorBidi"/>
                <w:color w:val="000000"/>
                <w:spacing w:val="-4"/>
                <w:rtl/>
                <w:lang w:eastAsia="ar"/>
              </w:rPr>
              <w:t>وحدات مناولة الهواء الداخلية للمحطة المركزية</w:t>
            </w:r>
          </w:p>
        </w:tc>
        <w:tc>
          <w:tcPr>
            <w:tcW w:w="1670" w:type="dxa"/>
            <w:gridSpan w:val="5"/>
            <w:tcBorders>
              <w:top w:val="single" w:sz="4" w:space="0" w:color="000000"/>
              <w:left w:val="none" w:sz="0" w:space="0" w:color="000000"/>
              <w:bottom w:val="single" w:sz="4" w:space="0" w:color="000000"/>
              <w:right w:val="single" w:sz="4" w:space="0" w:color="000000"/>
            </w:tcBorders>
          </w:tcPr>
          <w:p w14:paraId="032F9987"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11141E7"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24635B22"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3356" w:type="dxa"/>
            <w:gridSpan w:val="32"/>
            <w:tcBorders>
              <w:top w:val="single" w:sz="4" w:space="0" w:color="000000"/>
              <w:left w:val="single" w:sz="4" w:space="0" w:color="000000"/>
              <w:bottom w:val="single" w:sz="4" w:space="0" w:color="000000"/>
              <w:right w:val="none" w:sz="0" w:space="0" w:color="000000"/>
            </w:tcBorders>
            <w:vAlign w:val="center"/>
          </w:tcPr>
          <w:p w14:paraId="12ABDBCE" w14:textId="77777777" w:rsidR="0052631A" w:rsidRPr="006908AF" w:rsidRDefault="0052631A" w:rsidP="00222A5B">
            <w:pPr>
              <w:bidi/>
              <w:spacing w:after="33" w:line="226" w:lineRule="exact"/>
              <w:ind w:left="111"/>
              <w:textAlignment w:val="baseline"/>
              <w:rPr>
                <w:rFonts w:asciiTheme="majorBidi" w:eastAsia="Calibri" w:hAnsiTheme="majorBidi" w:cstheme="majorBidi"/>
                <w:color w:val="000000"/>
                <w:spacing w:val="-6"/>
              </w:rPr>
            </w:pPr>
            <w:r w:rsidRPr="006908AF">
              <w:rPr>
                <w:rFonts w:asciiTheme="majorBidi" w:eastAsia="Calibri" w:hAnsiTheme="majorBidi" w:cstheme="majorBidi"/>
                <w:color w:val="000000"/>
                <w:spacing w:val="-6"/>
                <w:rtl/>
                <w:lang w:eastAsia="ar"/>
              </w:rPr>
              <w:t>معدات التدفئة والتهوية والتكييف الخارجية المدمجة</w:t>
            </w:r>
          </w:p>
        </w:tc>
        <w:tc>
          <w:tcPr>
            <w:tcW w:w="2140" w:type="dxa"/>
            <w:gridSpan w:val="8"/>
            <w:tcBorders>
              <w:top w:val="single" w:sz="4" w:space="0" w:color="000000"/>
              <w:left w:val="none" w:sz="0" w:space="0" w:color="000000"/>
              <w:bottom w:val="single" w:sz="4" w:space="0" w:color="000000"/>
              <w:right w:val="single" w:sz="4" w:space="0" w:color="000000"/>
            </w:tcBorders>
          </w:tcPr>
          <w:p w14:paraId="661C2701"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00996909"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6E1A3460"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4138" w:type="dxa"/>
            <w:gridSpan w:val="37"/>
            <w:tcBorders>
              <w:top w:val="single" w:sz="4" w:space="0" w:color="000000"/>
              <w:left w:val="single" w:sz="4" w:space="0" w:color="000000"/>
              <w:bottom w:val="single" w:sz="4" w:space="0" w:color="000000"/>
              <w:right w:val="none" w:sz="0" w:space="0" w:color="000000"/>
            </w:tcBorders>
            <w:vAlign w:val="center"/>
          </w:tcPr>
          <w:p w14:paraId="7E583192" w14:textId="77777777" w:rsidR="0052631A" w:rsidRPr="006908AF" w:rsidRDefault="0052631A" w:rsidP="00222A5B">
            <w:pPr>
              <w:bidi/>
              <w:spacing w:after="19" w:line="226" w:lineRule="exact"/>
              <w:ind w:left="111"/>
              <w:textAlignment w:val="baseline"/>
              <w:rPr>
                <w:rFonts w:asciiTheme="majorBidi" w:eastAsia="Calibri" w:hAnsiTheme="majorBidi" w:cstheme="majorBidi"/>
                <w:color w:val="000000"/>
                <w:spacing w:val="-4"/>
              </w:rPr>
            </w:pPr>
            <w:r w:rsidRPr="006908AF">
              <w:rPr>
                <w:rFonts w:asciiTheme="majorBidi" w:eastAsia="Calibri" w:hAnsiTheme="majorBidi" w:cstheme="majorBidi"/>
                <w:color w:val="000000"/>
                <w:spacing w:val="-4"/>
                <w:rtl/>
                <w:lang w:eastAsia="ar"/>
              </w:rPr>
              <w:t>معدات التدفئة والتهوية والتكييف الخارجية المدمجة حسب الطلب</w:t>
            </w:r>
          </w:p>
        </w:tc>
        <w:tc>
          <w:tcPr>
            <w:tcW w:w="1358" w:type="dxa"/>
            <w:gridSpan w:val="3"/>
            <w:tcBorders>
              <w:top w:val="single" w:sz="4" w:space="0" w:color="000000"/>
              <w:left w:val="none" w:sz="0" w:space="0" w:color="000000"/>
              <w:bottom w:val="single" w:sz="4" w:space="0" w:color="000000"/>
              <w:right w:val="single" w:sz="4" w:space="0" w:color="000000"/>
            </w:tcBorders>
          </w:tcPr>
          <w:p w14:paraId="1872A10F"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25ACE064"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185F34AC"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3274" w:type="dxa"/>
            <w:gridSpan w:val="30"/>
            <w:tcBorders>
              <w:top w:val="single" w:sz="4" w:space="0" w:color="000000"/>
              <w:left w:val="single" w:sz="4" w:space="0" w:color="000000"/>
              <w:bottom w:val="single" w:sz="4" w:space="0" w:color="000000"/>
              <w:right w:val="none" w:sz="0" w:space="0" w:color="000000"/>
            </w:tcBorders>
            <w:vAlign w:val="center"/>
          </w:tcPr>
          <w:p w14:paraId="17745905" w14:textId="77777777" w:rsidR="0052631A" w:rsidRPr="006908AF" w:rsidRDefault="0052631A" w:rsidP="00222A5B">
            <w:pPr>
              <w:bidi/>
              <w:spacing w:after="24" w:line="226"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معدات التبريد التبخيري</w:t>
            </w:r>
          </w:p>
        </w:tc>
        <w:tc>
          <w:tcPr>
            <w:tcW w:w="2222" w:type="dxa"/>
            <w:gridSpan w:val="10"/>
            <w:tcBorders>
              <w:top w:val="single" w:sz="4" w:space="0" w:color="000000"/>
              <w:left w:val="none" w:sz="0" w:space="0" w:color="000000"/>
              <w:bottom w:val="single" w:sz="4" w:space="0" w:color="000000"/>
              <w:right w:val="single" w:sz="4" w:space="0" w:color="000000"/>
            </w:tcBorders>
          </w:tcPr>
          <w:p w14:paraId="6587CC13"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4AF6B12F"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7429124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3677" w:type="dxa"/>
            <w:gridSpan w:val="34"/>
            <w:tcBorders>
              <w:top w:val="single" w:sz="4" w:space="0" w:color="000000"/>
              <w:left w:val="single" w:sz="4" w:space="0" w:color="000000"/>
              <w:bottom w:val="single" w:sz="4" w:space="0" w:color="000000"/>
              <w:right w:val="none" w:sz="0" w:space="0" w:color="000000"/>
            </w:tcBorders>
            <w:vAlign w:val="center"/>
          </w:tcPr>
          <w:p w14:paraId="66AEFF3D" w14:textId="77777777" w:rsidR="0052631A" w:rsidRPr="006908AF" w:rsidRDefault="0052631A" w:rsidP="00222A5B">
            <w:pPr>
              <w:bidi/>
              <w:spacing w:after="24" w:line="226"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معدات التدفئة والتهوية والتكييف الأحادية اللامركزية</w:t>
            </w:r>
          </w:p>
        </w:tc>
        <w:tc>
          <w:tcPr>
            <w:tcW w:w="1819" w:type="dxa"/>
            <w:gridSpan w:val="6"/>
            <w:tcBorders>
              <w:top w:val="single" w:sz="4" w:space="0" w:color="000000"/>
              <w:left w:val="none" w:sz="0" w:space="0" w:color="000000"/>
              <w:bottom w:val="single" w:sz="4" w:space="0" w:color="000000"/>
              <w:right w:val="single" w:sz="4" w:space="0" w:color="000000"/>
            </w:tcBorders>
          </w:tcPr>
          <w:p w14:paraId="6282B21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79A98BF"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74F844F1"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3524" w:type="dxa"/>
            <w:gridSpan w:val="33"/>
            <w:tcBorders>
              <w:top w:val="single" w:sz="4" w:space="0" w:color="000000"/>
              <w:left w:val="single" w:sz="4" w:space="0" w:color="000000"/>
              <w:bottom w:val="single" w:sz="4" w:space="0" w:color="000000"/>
              <w:right w:val="none" w:sz="0" w:space="0" w:color="000000"/>
            </w:tcBorders>
            <w:vAlign w:val="center"/>
          </w:tcPr>
          <w:p w14:paraId="7379CED4" w14:textId="77777777" w:rsidR="0052631A" w:rsidRPr="006908AF" w:rsidRDefault="0052631A" w:rsidP="00222A5B">
            <w:pPr>
              <w:bidi/>
              <w:spacing w:after="29" w:line="226" w:lineRule="exact"/>
              <w:ind w:left="111"/>
              <w:textAlignment w:val="baseline"/>
              <w:rPr>
                <w:rFonts w:asciiTheme="majorBidi" w:eastAsia="Calibri" w:hAnsiTheme="majorBidi" w:cstheme="majorBidi"/>
                <w:color w:val="000000"/>
                <w:spacing w:val="-4"/>
              </w:rPr>
            </w:pPr>
            <w:r w:rsidRPr="006908AF">
              <w:rPr>
                <w:rFonts w:asciiTheme="majorBidi" w:eastAsia="Calibri" w:hAnsiTheme="majorBidi" w:cstheme="majorBidi"/>
                <w:color w:val="000000"/>
                <w:spacing w:val="-4"/>
                <w:rtl/>
                <w:lang w:eastAsia="ar"/>
              </w:rPr>
              <w:t>وحدات التسخين والتبريد بالحمل الحراري</w:t>
            </w:r>
          </w:p>
        </w:tc>
        <w:tc>
          <w:tcPr>
            <w:tcW w:w="1972" w:type="dxa"/>
            <w:gridSpan w:val="7"/>
            <w:tcBorders>
              <w:top w:val="single" w:sz="4" w:space="0" w:color="000000"/>
              <w:left w:val="none" w:sz="0" w:space="0" w:color="000000"/>
              <w:bottom w:val="single" w:sz="4" w:space="0" w:color="000000"/>
              <w:right w:val="single" w:sz="4" w:space="0" w:color="000000"/>
            </w:tcBorders>
          </w:tcPr>
          <w:p w14:paraId="23008FD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8E1E56F"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30E2C45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093" w:type="dxa"/>
            <w:gridSpan w:val="16"/>
            <w:tcBorders>
              <w:top w:val="single" w:sz="4" w:space="0" w:color="000000"/>
              <w:left w:val="single" w:sz="4" w:space="0" w:color="000000"/>
              <w:bottom w:val="single" w:sz="4" w:space="0" w:color="000000"/>
              <w:right w:val="none" w:sz="0" w:space="0" w:color="000000"/>
            </w:tcBorders>
            <w:vAlign w:val="center"/>
          </w:tcPr>
          <w:p w14:paraId="0692CEC5" w14:textId="77777777" w:rsidR="0052631A" w:rsidRPr="006908AF" w:rsidRDefault="0052631A" w:rsidP="00222A5B">
            <w:pPr>
              <w:bidi/>
              <w:spacing w:after="29" w:line="226" w:lineRule="exact"/>
              <w:ind w:left="111"/>
              <w:textAlignment w:val="baseline"/>
              <w:rPr>
                <w:rFonts w:asciiTheme="majorBidi" w:eastAsia="Calibri" w:hAnsiTheme="majorBidi" w:cstheme="majorBidi"/>
                <w:color w:val="000000"/>
                <w:spacing w:val="-6"/>
              </w:rPr>
            </w:pPr>
            <w:r w:rsidRPr="006908AF">
              <w:rPr>
                <w:rFonts w:asciiTheme="majorBidi" w:eastAsia="Calibri" w:hAnsiTheme="majorBidi" w:cstheme="majorBidi"/>
                <w:color w:val="000000"/>
                <w:spacing w:val="-6"/>
                <w:rtl/>
                <w:lang w:eastAsia="ar"/>
              </w:rPr>
              <w:t>وحدات تسخين مشعة</w:t>
            </w:r>
          </w:p>
        </w:tc>
        <w:tc>
          <w:tcPr>
            <w:tcW w:w="3403" w:type="dxa"/>
            <w:gridSpan w:val="24"/>
            <w:tcBorders>
              <w:top w:val="single" w:sz="4" w:space="0" w:color="000000"/>
              <w:left w:val="none" w:sz="0" w:space="0" w:color="000000"/>
              <w:bottom w:val="single" w:sz="4" w:space="0" w:color="000000"/>
              <w:right w:val="single" w:sz="4" w:space="0" w:color="000000"/>
            </w:tcBorders>
          </w:tcPr>
          <w:p w14:paraId="4912FF88"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5963B056"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0D2BDC26" w14:textId="77777777" w:rsidR="0052631A" w:rsidRPr="006908AF" w:rsidRDefault="0052631A" w:rsidP="00222A5B">
            <w:pPr>
              <w:bidi/>
              <w:textAlignment w:val="baseline"/>
              <w:rPr>
                <w:rFonts w:asciiTheme="majorBidi" w:eastAsia="Calibri" w:hAnsiTheme="majorBidi" w:cstheme="majorBidi"/>
                <w:color w:val="000000"/>
              </w:rPr>
            </w:pPr>
          </w:p>
        </w:tc>
        <w:tc>
          <w:tcPr>
            <w:tcW w:w="2093" w:type="dxa"/>
            <w:gridSpan w:val="16"/>
            <w:tcBorders>
              <w:top w:val="single" w:sz="4" w:space="0" w:color="000000"/>
              <w:left w:val="single" w:sz="4" w:space="0" w:color="000000"/>
              <w:bottom w:val="single" w:sz="4" w:space="0" w:color="000000"/>
              <w:right w:val="none" w:sz="0" w:space="0" w:color="000000"/>
            </w:tcBorders>
            <w:vAlign w:val="center"/>
          </w:tcPr>
          <w:p w14:paraId="66A944FD" w14:textId="77777777" w:rsidR="0052631A" w:rsidRPr="006908AF" w:rsidRDefault="0052631A" w:rsidP="00222A5B">
            <w:pPr>
              <w:bidi/>
              <w:spacing w:after="29" w:line="226" w:lineRule="exact"/>
              <w:ind w:left="111"/>
              <w:textAlignment w:val="baseline"/>
              <w:rPr>
                <w:rFonts w:asciiTheme="majorBidi" w:eastAsia="Calibri" w:hAnsiTheme="majorBidi" w:cstheme="majorBidi"/>
                <w:color w:val="000000"/>
                <w:spacing w:val="-6"/>
              </w:rPr>
            </w:pPr>
          </w:p>
        </w:tc>
        <w:tc>
          <w:tcPr>
            <w:tcW w:w="3403" w:type="dxa"/>
            <w:gridSpan w:val="24"/>
            <w:tcBorders>
              <w:top w:val="single" w:sz="4" w:space="0" w:color="000000"/>
              <w:left w:val="none" w:sz="0" w:space="0" w:color="000000"/>
              <w:bottom w:val="single" w:sz="4" w:space="0" w:color="000000"/>
              <w:right w:val="single" w:sz="4" w:space="0" w:color="000000"/>
            </w:tcBorders>
          </w:tcPr>
          <w:p w14:paraId="06C89E0B" w14:textId="77777777" w:rsidR="0052631A" w:rsidRPr="006908AF" w:rsidRDefault="0052631A" w:rsidP="00222A5B">
            <w:pPr>
              <w:bidi/>
              <w:textAlignment w:val="baseline"/>
              <w:rPr>
                <w:rFonts w:asciiTheme="majorBidi" w:eastAsia="Calibri" w:hAnsiTheme="majorBidi" w:cstheme="majorBidi"/>
                <w:color w:val="000000"/>
              </w:rPr>
            </w:pPr>
          </w:p>
        </w:tc>
      </w:tr>
      <w:tr w:rsidR="0052631A" w:rsidRPr="006908AF" w14:paraId="05835EF3" w14:textId="77777777" w:rsidTr="00222A5B">
        <w:trPr>
          <w:gridAfter w:val="1"/>
          <w:wAfter w:w="10" w:type="dxa"/>
          <w:trHeight w:hRule="exact" w:val="288"/>
        </w:trPr>
        <w:tc>
          <w:tcPr>
            <w:tcW w:w="2092" w:type="dxa"/>
            <w:gridSpan w:val="3"/>
            <w:tcBorders>
              <w:top w:val="single" w:sz="4" w:space="0" w:color="000000"/>
              <w:left w:val="single" w:sz="4" w:space="0" w:color="000000"/>
              <w:bottom w:val="single" w:sz="4" w:space="0" w:color="000000"/>
              <w:right w:val="none" w:sz="0" w:space="0" w:color="000000"/>
            </w:tcBorders>
            <w:vAlign w:val="center"/>
          </w:tcPr>
          <w:p w14:paraId="6070B0C0" w14:textId="77777777" w:rsidR="0052631A" w:rsidRPr="006908AF" w:rsidRDefault="0052631A" w:rsidP="00222A5B">
            <w:pPr>
              <w:bidi/>
              <w:spacing w:before="33" w:after="14" w:line="226" w:lineRule="exact"/>
              <w:ind w:left="110"/>
              <w:textAlignment w:val="baseline"/>
              <w:rPr>
                <w:rFonts w:asciiTheme="majorBidi" w:eastAsia="Calibri" w:hAnsiTheme="majorBidi" w:cstheme="majorBidi"/>
                <w:color w:val="000000"/>
                <w:spacing w:val="-6"/>
              </w:rPr>
            </w:pPr>
            <w:r w:rsidRPr="006908AF">
              <w:rPr>
                <w:rFonts w:asciiTheme="majorBidi" w:eastAsia="Calibri" w:hAnsiTheme="majorBidi" w:cstheme="majorBidi"/>
                <w:color w:val="000000"/>
                <w:spacing w:val="-6"/>
                <w:rtl/>
                <w:lang w:eastAsia="ar"/>
              </w:rPr>
              <w:t>القسم 26 - الأصول الكهربائية</w:t>
            </w:r>
          </w:p>
        </w:tc>
        <w:tc>
          <w:tcPr>
            <w:tcW w:w="1608" w:type="dxa"/>
            <w:gridSpan w:val="4"/>
            <w:tcBorders>
              <w:top w:val="single" w:sz="4" w:space="0" w:color="000000"/>
              <w:left w:val="none" w:sz="0" w:space="0" w:color="000000"/>
              <w:bottom w:val="single" w:sz="4" w:space="0" w:color="000000"/>
              <w:right w:val="single" w:sz="4" w:space="0" w:color="000000"/>
            </w:tcBorders>
          </w:tcPr>
          <w:p w14:paraId="5E39A9F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653A3801"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4E17F45C"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1BDE48ED"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900" w:type="dxa"/>
            <w:gridSpan w:val="27"/>
            <w:tcBorders>
              <w:top w:val="single" w:sz="4" w:space="0" w:color="000000"/>
              <w:left w:val="single" w:sz="4" w:space="0" w:color="000000"/>
              <w:bottom w:val="single" w:sz="4" w:space="0" w:color="000000"/>
              <w:right w:val="none" w:sz="0" w:space="0" w:color="000000"/>
            </w:tcBorders>
            <w:vAlign w:val="center"/>
          </w:tcPr>
          <w:p w14:paraId="39A06BDD" w14:textId="77777777" w:rsidR="0052631A" w:rsidRPr="006908AF" w:rsidRDefault="0052631A" w:rsidP="00222A5B">
            <w:pPr>
              <w:bidi/>
              <w:spacing w:after="18" w:line="227"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محولات الجهد المتوسط</w:t>
            </w:r>
          </w:p>
        </w:tc>
        <w:tc>
          <w:tcPr>
            <w:tcW w:w="2596" w:type="dxa"/>
            <w:gridSpan w:val="13"/>
            <w:tcBorders>
              <w:top w:val="single" w:sz="4" w:space="0" w:color="000000"/>
              <w:left w:val="none" w:sz="0" w:space="0" w:color="000000"/>
              <w:bottom w:val="single" w:sz="4" w:space="0" w:color="000000"/>
              <w:right w:val="single" w:sz="4" w:space="0" w:color="000000"/>
            </w:tcBorders>
          </w:tcPr>
          <w:p w14:paraId="5A56C6DD"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3ECDE715"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080652BB"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688" w:type="dxa"/>
            <w:gridSpan w:val="26"/>
            <w:tcBorders>
              <w:top w:val="single" w:sz="4" w:space="0" w:color="000000"/>
              <w:left w:val="single" w:sz="4" w:space="0" w:color="000000"/>
              <w:bottom w:val="single" w:sz="4" w:space="0" w:color="000000"/>
              <w:right w:val="none" w:sz="0" w:space="0" w:color="000000"/>
            </w:tcBorders>
            <w:vAlign w:val="center"/>
          </w:tcPr>
          <w:p w14:paraId="75A07339" w14:textId="77777777" w:rsidR="0052631A" w:rsidRPr="006908AF" w:rsidRDefault="0052631A" w:rsidP="00222A5B">
            <w:pPr>
              <w:bidi/>
              <w:spacing w:after="23" w:line="226" w:lineRule="exact"/>
              <w:ind w:left="111"/>
              <w:textAlignment w:val="baseline"/>
              <w:rPr>
                <w:rFonts w:asciiTheme="majorBidi" w:eastAsia="Calibri" w:hAnsiTheme="majorBidi" w:cstheme="majorBidi"/>
                <w:color w:val="000000"/>
                <w:spacing w:val="-6"/>
              </w:rPr>
            </w:pPr>
            <w:r w:rsidRPr="006908AF">
              <w:rPr>
                <w:rFonts w:asciiTheme="majorBidi" w:eastAsia="Calibri" w:hAnsiTheme="majorBidi" w:cstheme="majorBidi"/>
                <w:color w:val="000000"/>
                <w:spacing w:val="-6"/>
                <w:rtl/>
                <w:lang w:eastAsia="ar"/>
              </w:rPr>
              <w:t>القواطع الكهربائية للجهد المتوسط</w:t>
            </w:r>
          </w:p>
        </w:tc>
        <w:tc>
          <w:tcPr>
            <w:tcW w:w="2808" w:type="dxa"/>
            <w:gridSpan w:val="14"/>
            <w:tcBorders>
              <w:top w:val="single" w:sz="4" w:space="0" w:color="000000"/>
              <w:left w:val="none" w:sz="0" w:space="0" w:color="000000"/>
              <w:bottom w:val="single" w:sz="4" w:space="0" w:color="000000"/>
              <w:right w:val="single" w:sz="4" w:space="0" w:color="000000"/>
            </w:tcBorders>
          </w:tcPr>
          <w:p w14:paraId="277140C1"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38949AD2"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7C26E897"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501" w:type="dxa"/>
            <w:gridSpan w:val="24"/>
            <w:tcBorders>
              <w:top w:val="single" w:sz="4" w:space="0" w:color="000000"/>
              <w:left w:val="single" w:sz="4" w:space="0" w:color="000000"/>
              <w:bottom w:val="single" w:sz="4" w:space="0" w:color="000000"/>
              <w:right w:val="none" w:sz="0" w:space="0" w:color="000000"/>
            </w:tcBorders>
            <w:vAlign w:val="center"/>
          </w:tcPr>
          <w:p w14:paraId="7BB5F27F" w14:textId="77777777" w:rsidR="0052631A" w:rsidRPr="006908AF" w:rsidRDefault="0052631A" w:rsidP="00222A5B">
            <w:pPr>
              <w:bidi/>
              <w:spacing w:after="23" w:line="226" w:lineRule="exact"/>
              <w:ind w:left="111"/>
              <w:textAlignment w:val="baseline"/>
              <w:rPr>
                <w:rFonts w:asciiTheme="majorBidi" w:eastAsia="Calibri" w:hAnsiTheme="majorBidi" w:cstheme="majorBidi"/>
                <w:color w:val="000000"/>
                <w:spacing w:val="-7"/>
              </w:rPr>
            </w:pPr>
            <w:r w:rsidRPr="006908AF">
              <w:rPr>
                <w:rFonts w:asciiTheme="majorBidi" w:eastAsia="Calibri" w:hAnsiTheme="majorBidi" w:cstheme="majorBidi"/>
                <w:color w:val="000000"/>
                <w:spacing w:val="-7"/>
                <w:rtl/>
                <w:lang w:eastAsia="ar"/>
              </w:rPr>
              <w:t>قياس استهلاك الجهد المتوسط</w:t>
            </w:r>
          </w:p>
        </w:tc>
        <w:tc>
          <w:tcPr>
            <w:tcW w:w="2995" w:type="dxa"/>
            <w:gridSpan w:val="16"/>
            <w:tcBorders>
              <w:top w:val="single" w:sz="4" w:space="0" w:color="000000"/>
              <w:left w:val="none" w:sz="0" w:space="0" w:color="000000"/>
              <w:bottom w:val="single" w:sz="4" w:space="0" w:color="000000"/>
              <w:right w:val="single" w:sz="4" w:space="0" w:color="000000"/>
            </w:tcBorders>
          </w:tcPr>
          <w:p w14:paraId="0E24E5E8"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9FBA872" w14:textId="77777777" w:rsidTr="00222A5B">
        <w:trPr>
          <w:gridAfter w:val="1"/>
          <w:wAfter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14:paraId="38044434"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501" w:type="dxa"/>
            <w:gridSpan w:val="24"/>
            <w:tcBorders>
              <w:top w:val="single" w:sz="4" w:space="0" w:color="000000"/>
              <w:left w:val="single" w:sz="4" w:space="0" w:color="000000"/>
              <w:bottom w:val="single" w:sz="4" w:space="0" w:color="000000"/>
              <w:right w:val="none" w:sz="0" w:space="0" w:color="000000"/>
            </w:tcBorders>
            <w:vAlign w:val="center"/>
          </w:tcPr>
          <w:p w14:paraId="16B95789" w14:textId="77777777" w:rsidR="0052631A" w:rsidRPr="006908AF" w:rsidRDefault="0052631A" w:rsidP="00222A5B">
            <w:pPr>
              <w:bidi/>
              <w:spacing w:after="23" w:line="226" w:lineRule="exact"/>
              <w:ind w:left="111"/>
              <w:textAlignment w:val="baseline"/>
              <w:rPr>
                <w:rFonts w:asciiTheme="majorBidi" w:eastAsia="Calibri" w:hAnsiTheme="majorBidi" w:cstheme="majorBidi"/>
                <w:color w:val="000000"/>
                <w:spacing w:val="-6"/>
              </w:rPr>
            </w:pPr>
            <w:r w:rsidRPr="006908AF">
              <w:rPr>
                <w:rFonts w:asciiTheme="majorBidi" w:eastAsia="Calibri" w:hAnsiTheme="majorBidi" w:cstheme="majorBidi"/>
                <w:color w:val="000000"/>
                <w:spacing w:val="-6"/>
                <w:rtl/>
                <w:lang w:eastAsia="ar"/>
              </w:rPr>
              <w:t>محولات الجهد المنخفض</w:t>
            </w:r>
          </w:p>
        </w:tc>
        <w:tc>
          <w:tcPr>
            <w:tcW w:w="2995" w:type="dxa"/>
            <w:gridSpan w:val="16"/>
            <w:tcBorders>
              <w:top w:val="single" w:sz="4" w:space="0" w:color="000000"/>
              <w:left w:val="none" w:sz="0" w:space="0" w:color="000000"/>
              <w:bottom w:val="single" w:sz="4" w:space="0" w:color="000000"/>
              <w:right w:val="single" w:sz="4" w:space="0" w:color="000000"/>
            </w:tcBorders>
          </w:tcPr>
          <w:p w14:paraId="5F5FD1AC"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090B5AFB"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467A0C02"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256" w:type="dxa"/>
            <w:gridSpan w:val="17"/>
            <w:tcBorders>
              <w:top w:val="single" w:sz="4" w:space="0" w:color="000000"/>
              <w:left w:val="single" w:sz="4" w:space="0" w:color="000000"/>
              <w:bottom w:val="single" w:sz="4" w:space="0" w:color="000000"/>
              <w:right w:val="none" w:sz="0" w:space="0" w:color="000000"/>
            </w:tcBorders>
            <w:vAlign w:val="center"/>
          </w:tcPr>
          <w:p w14:paraId="532B8676" w14:textId="77777777" w:rsidR="0052631A" w:rsidRPr="006908AF" w:rsidRDefault="0052631A" w:rsidP="00222A5B">
            <w:pPr>
              <w:bidi/>
              <w:spacing w:after="28" w:line="226" w:lineRule="exact"/>
              <w:ind w:left="111"/>
              <w:textAlignment w:val="baseline"/>
              <w:rPr>
                <w:rFonts w:asciiTheme="majorBidi" w:eastAsia="Calibri" w:hAnsiTheme="majorBidi" w:cstheme="majorBidi"/>
                <w:color w:val="000000"/>
                <w:spacing w:val="-8"/>
              </w:rPr>
            </w:pPr>
            <w:r w:rsidRPr="006908AF">
              <w:rPr>
                <w:rFonts w:asciiTheme="majorBidi" w:eastAsia="Calibri" w:hAnsiTheme="majorBidi" w:cstheme="majorBidi"/>
                <w:color w:val="000000"/>
                <w:spacing w:val="-8"/>
                <w:rtl/>
                <w:lang w:eastAsia="ar"/>
              </w:rPr>
              <w:t>مفاتيح تبديل الجهد المنخفض</w:t>
            </w:r>
          </w:p>
        </w:tc>
        <w:tc>
          <w:tcPr>
            <w:tcW w:w="34" w:type="dxa"/>
            <w:gridSpan w:val="2"/>
            <w:tcBorders>
              <w:top w:val="single" w:sz="4" w:space="0" w:color="000000"/>
              <w:left w:val="none" w:sz="0" w:space="0" w:color="000000"/>
              <w:bottom w:val="single" w:sz="4" w:space="0" w:color="000000"/>
              <w:right w:val="none" w:sz="0" w:space="0" w:color="000000"/>
            </w:tcBorders>
          </w:tcPr>
          <w:p w14:paraId="47D23F9F" w14:textId="77777777" w:rsidR="0052631A" w:rsidRPr="006908AF" w:rsidRDefault="0052631A" w:rsidP="00222A5B">
            <w:pPr>
              <w:bidi/>
              <w:rPr>
                <w:rFonts w:asciiTheme="majorBidi" w:hAnsiTheme="majorBidi" w:cstheme="majorBidi"/>
              </w:rPr>
            </w:pPr>
          </w:p>
        </w:tc>
        <w:tc>
          <w:tcPr>
            <w:tcW w:w="3206" w:type="dxa"/>
            <w:gridSpan w:val="21"/>
            <w:tcBorders>
              <w:top w:val="single" w:sz="4" w:space="0" w:color="000000"/>
              <w:left w:val="none" w:sz="0" w:space="0" w:color="000000"/>
              <w:bottom w:val="single" w:sz="4" w:space="0" w:color="000000"/>
              <w:right w:val="single" w:sz="4" w:space="0" w:color="000000"/>
            </w:tcBorders>
          </w:tcPr>
          <w:p w14:paraId="67DFA009"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5A7BC24D"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13ADFD44"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900" w:type="dxa"/>
            <w:gridSpan w:val="27"/>
            <w:tcBorders>
              <w:top w:val="single" w:sz="4" w:space="0" w:color="000000"/>
              <w:left w:val="single" w:sz="4" w:space="0" w:color="000000"/>
              <w:bottom w:val="single" w:sz="4" w:space="0" w:color="000000"/>
              <w:right w:val="none" w:sz="0" w:space="0" w:color="000000"/>
            </w:tcBorders>
            <w:vAlign w:val="center"/>
          </w:tcPr>
          <w:p w14:paraId="14D9E861" w14:textId="77777777" w:rsidR="0052631A" w:rsidRPr="006908AF" w:rsidRDefault="0052631A" w:rsidP="00222A5B">
            <w:pPr>
              <w:bidi/>
              <w:spacing w:after="28" w:line="226"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لوحات التبديل ولوحات القواطع</w:t>
            </w:r>
          </w:p>
        </w:tc>
        <w:tc>
          <w:tcPr>
            <w:tcW w:w="2596" w:type="dxa"/>
            <w:gridSpan w:val="13"/>
            <w:tcBorders>
              <w:top w:val="single" w:sz="4" w:space="0" w:color="000000"/>
              <w:left w:val="none" w:sz="0" w:space="0" w:color="000000"/>
              <w:bottom w:val="single" w:sz="4" w:space="0" w:color="000000"/>
              <w:right w:val="single" w:sz="4" w:space="0" w:color="000000"/>
            </w:tcBorders>
          </w:tcPr>
          <w:p w14:paraId="06B4A071"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31FE9CE"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58D9E71A"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3356" w:type="dxa"/>
            <w:gridSpan w:val="32"/>
            <w:tcBorders>
              <w:top w:val="single" w:sz="4" w:space="0" w:color="000000"/>
              <w:left w:val="single" w:sz="4" w:space="0" w:color="000000"/>
              <w:bottom w:val="single" w:sz="4" w:space="0" w:color="000000"/>
              <w:right w:val="none" w:sz="0" w:space="0" w:color="000000"/>
            </w:tcBorders>
            <w:vAlign w:val="center"/>
          </w:tcPr>
          <w:p w14:paraId="3A83B633" w14:textId="77777777" w:rsidR="0052631A" w:rsidRPr="006908AF" w:rsidRDefault="0052631A" w:rsidP="00222A5B">
            <w:pPr>
              <w:bidi/>
              <w:spacing w:after="33" w:line="226"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نظام التزويد بالطاقة غير المنقطعة الساكنة</w:t>
            </w:r>
          </w:p>
        </w:tc>
        <w:tc>
          <w:tcPr>
            <w:tcW w:w="2140" w:type="dxa"/>
            <w:gridSpan w:val="8"/>
            <w:tcBorders>
              <w:top w:val="single" w:sz="4" w:space="0" w:color="000000"/>
              <w:left w:val="none" w:sz="0" w:space="0" w:color="000000"/>
              <w:bottom w:val="single" w:sz="4" w:space="0" w:color="000000"/>
              <w:right w:val="single" w:sz="4" w:space="0" w:color="000000"/>
            </w:tcBorders>
          </w:tcPr>
          <w:p w14:paraId="69F18FA0"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872A494"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2A596744"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42DB770A"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053DE56F" w14:textId="77777777" w:rsidTr="00222A5B">
        <w:trPr>
          <w:gridAfter w:val="1"/>
          <w:wAfter w:w="10" w:type="dxa"/>
          <w:trHeight w:hRule="exact" w:val="547"/>
        </w:trPr>
        <w:tc>
          <w:tcPr>
            <w:tcW w:w="3700" w:type="dxa"/>
            <w:gridSpan w:val="7"/>
            <w:tcBorders>
              <w:top w:val="single" w:sz="4" w:space="0" w:color="000000"/>
              <w:left w:val="single" w:sz="4" w:space="0" w:color="000000"/>
              <w:bottom w:val="single" w:sz="4" w:space="0" w:color="000000"/>
              <w:right w:val="single" w:sz="4" w:space="0" w:color="000000"/>
            </w:tcBorders>
          </w:tcPr>
          <w:p w14:paraId="6120BBD2" w14:textId="77777777" w:rsidR="0052631A" w:rsidRPr="006908AF" w:rsidRDefault="0052631A" w:rsidP="00222A5B">
            <w:pPr>
              <w:bidi/>
              <w:spacing w:after="14" w:line="261" w:lineRule="exact"/>
              <w:ind w:left="108" w:right="576"/>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القسم 28- الأمن والسلامة الإلكترونية</w:t>
            </w:r>
          </w:p>
        </w:tc>
        <w:tc>
          <w:tcPr>
            <w:tcW w:w="5496" w:type="dxa"/>
            <w:gridSpan w:val="40"/>
            <w:tcBorders>
              <w:top w:val="single" w:sz="4" w:space="0" w:color="000000"/>
              <w:left w:val="single" w:sz="4" w:space="0" w:color="000000"/>
              <w:bottom w:val="single" w:sz="4" w:space="0" w:color="000000"/>
              <w:right w:val="single" w:sz="4" w:space="0" w:color="000000"/>
            </w:tcBorders>
          </w:tcPr>
          <w:p w14:paraId="3FD26372"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B9110A3" w14:textId="77777777" w:rsidTr="00222A5B">
        <w:trPr>
          <w:gridAfter w:val="1"/>
          <w:wAfter w:w="10" w:type="dxa"/>
          <w:trHeight w:hRule="exact" w:val="547"/>
        </w:trPr>
        <w:tc>
          <w:tcPr>
            <w:tcW w:w="3700" w:type="dxa"/>
            <w:gridSpan w:val="7"/>
            <w:tcBorders>
              <w:top w:val="single" w:sz="4" w:space="0" w:color="000000"/>
              <w:left w:val="single" w:sz="4" w:space="0" w:color="000000"/>
              <w:bottom w:val="single" w:sz="4" w:space="0" w:color="000000"/>
              <w:right w:val="single" w:sz="4" w:space="0" w:color="000000"/>
            </w:tcBorders>
          </w:tcPr>
          <w:p w14:paraId="32977EB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78E4C61C" w14:textId="77777777" w:rsidR="0052631A" w:rsidRPr="006908AF" w:rsidRDefault="0052631A" w:rsidP="00222A5B">
            <w:pPr>
              <w:bidi/>
              <w:spacing w:after="14" w:line="261" w:lineRule="exact"/>
              <w:ind w:left="108" w:right="504"/>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لوحات الكشف عن الحرائق وإعلان الإنذار ومحطات الإطفاء</w:t>
            </w:r>
          </w:p>
        </w:tc>
      </w:tr>
      <w:tr w:rsidR="0052631A" w:rsidRPr="006908AF" w14:paraId="0A1D5CA9" w14:textId="77777777" w:rsidTr="00222A5B">
        <w:trPr>
          <w:gridAfter w:val="1"/>
          <w:wAfter w:w="10" w:type="dxa"/>
          <w:trHeight w:hRule="exact" w:val="547"/>
        </w:trPr>
        <w:tc>
          <w:tcPr>
            <w:tcW w:w="3700" w:type="dxa"/>
            <w:gridSpan w:val="7"/>
            <w:tcBorders>
              <w:top w:val="single" w:sz="4" w:space="0" w:color="000000"/>
              <w:left w:val="single" w:sz="4" w:space="0" w:color="000000"/>
              <w:bottom w:val="single" w:sz="4" w:space="0" w:color="000000"/>
              <w:right w:val="single" w:sz="4" w:space="0" w:color="000000"/>
            </w:tcBorders>
          </w:tcPr>
          <w:p w14:paraId="07382FC9" w14:textId="77777777" w:rsidR="0052631A" w:rsidRPr="006908AF" w:rsidRDefault="0052631A" w:rsidP="00222A5B">
            <w:pPr>
              <w:bidi/>
              <w:textAlignment w:val="baseline"/>
              <w:rPr>
                <w:rFonts w:asciiTheme="majorBidi" w:eastAsia="Calibri" w:hAnsiTheme="majorBidi" w:cstheme="majorBidi"/>
                <w:color w:val="000000"/>
              </w:rPr>
            </w:pPr>
          </w:p>
        </w:tc>
        <w:tc>
          <w:tcPr>
            <w:tcW w:w="5496" w:type="dxa"/>
            <w:gridSpan w:val="40"/>
            <w:tcBorders>
              <w:top w:val="single" w:sz="4" w:space="0" w:color="000000"/>
              <w:left w:val="single" w:sz="4" w:space="0" w:color="000000"/>
              <w:bottom w:val="single" w:sz="4" w:space="0" w:color="000000"/>
              <w:right w:val="single" w:sz="4" w:space="0" w:color="000000"/>
            </w:tcBorders>
          </w:tcPr>
          <w:p w14:paraId="118DDB29" w14:textId="77777777" w:rsidR="0052631A" w:rsidRPr="006908AF" w:rsidRDefault="0052631A" w:rsidP="00222A5B">
            <w:pPr>
              <w:bidi/>
              <w:spacing w:after="14" w:line="261" w:lineRule="exact"/>
              <w:ind w:left="108" w:right="504"/>
              <w:textAlignment w:val="baseline"/>
              <w:rPr>
                <w:rFonts w:asciiTheme="majorBidi" w:eastAsia="Calibri" w:hAnsiTheme="majorBidi" w:cstheme="majorBidi"/>
                <w:color w:val="000000"/>
              </w:rPr>
            </w:pPr>
          </w:p>
        </w:tc>
      </w:tr>
      <w:tr w:rsidR="0052631A" w:rsidRPr="006908AF" w14:paraId="06749E7E" w14:textId="77777777" w:rsidTr="00222A5B">
        <w:trPr>
          <w:gridAfter w:val="1"/>
          <w:wAfter w:w="10" w:type="dxa"/>
          <w:trHeight w:hRule="exact" w:val="288"/>
        </w:trPr>
        <w:tc>
          <w:tcPr>
            <w:tcW w:w="1977" w:type="dxa"/>
            <w:gridSpan w:val="2"/>
            <w:tcBorders>
              <w:top w:val="single" w:sz="4" w:space="0" w:color="000000"/>
              <w:left w:val="single" w:sz="4" w:space="0" w:color="000000"/>
              <w:bottom w:val="single" w:sz="4" w:space="0" w:color="000000"/>
              <w:right w:val="none" w:sz="0" w:space="0" w:color="000000"/>
            </w:tcBorders>
            <w:vAlign w:val="center"/>
          </w:tcPr>
          <w:p w14:paraId="23786BAE" w14:textId="77777777" w:rsidR="0052631A" w:rsidRPr="006908AF" w:rsidRDefault="0052631A" w:rsidP="00222A5B">
            <w:pPr>
              <w:bidi/>
              <w:spacing w:before="33" w:after="19" w:line="226" w:lineRule="exact"/>
              <w:ind w:left="110"/>
              <w:textAlignment w:val="baseline"/>
              <w:rPr>
                <w:rFonts w:asciiTheme="majorBidi" w:eastAsia="Calibri" w:hAnsiTheme="majorBidi" w:cstheme="majorBidi"/>
                <w:color w:val="000000"/>
                <w:spacing w:val="-6"/>
              </w:rPr>
            </w:pPr>
            <w:r w:rsidRPr="006908AF">
              <w:rPr>
                <w:rFonts w:asciiTheme="majorBidi" w:eastAsia="Calibri" w:hAnsiTheme="majorBidi" w:cstheme="majorBidi"/>
                <w:color w:val="000000"/>
                <w:spacing w:val="-6"/>
                <w:rtl/>
                <w:lang w:eastAsia="ar"/>
              </w:rPr>
              <w:t>القسم 33 - مرافق الخدمات</w:t>
            </w:r>
          </w:p>
        </w:tc>
        <w:tc>
          <w:tcPr>
            <w:tcW w:w="1723" w:type="dxa"/>
            <w:gridSpan w:val="5"/>
            <w:tcBorders>
              <w:top w:val="single" w:sz="4" w:space="0" w:color="000000"/>
              <w:left w:val="none" w:sz="0" w:space="0" w:color="000000"/>
              <w:bottom w:val="single" w:sz="4" w:space="0" w:color="000000"/>
              <w:right w:val="single" w:sz="4" w:space="0" w:color="000000"/>
            </w:tcBorders>
          </w:tcPr>
          <w:p w14:paraId="5DC7B319"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tcPr>
          <w:p w14:paraId="512EAB7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EE39214" w14:textId="77777777" w:rsidTr="00222A5B">
        <w:trPr>
          <w:gridAfter w:val="1"/>
          <w:wAfter w:w="10" w:type="dxa"/>
          <w:trHeight w:hRule="exact" w:val="284"/>
        </w:trPr>
        <w:tc>
          <w:tcPr>
            <w:tcW w:w="3700" w:type="dxa"/>
            <w:gridSpan w:val="7"/>
            <w:tcBorders>
              <w:top w:val="single" w:sz="4" w:space="0" w:color="000000"/>
              <w:left w:val="single" w:sz="4" w:space="0" w:color="000000"/>
              <w:bottom w:val="single" w:sz="4" w:space="0" w:color="000000"/>
              <w:right w:val="single" w:sz="4" w:space="0" w:color="000000"/>
            </w:tcBorders>
          </w:tcPr>
          <w:p w14:paraId="42F10C5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900" w:type="dxa"/>
            <w:gridSpan w:val="27"/>
            <w:tcBorders>
              <w:top w:val="single" w:sz="4" w:space="0" w:color="000000"/>
              <w:left w:val="single" w:sz="4" w:space="0" w:color="000000"/>
              <w:bottom w:val="single" w:sz="4" w:space="0" w:color="000000"/>
              <w:right w:val="none" w:sz="0" w:space="0" w:color="000000"/>
            </w:tcBorders>
            <w:vAlign w:val="center"/>
          </w:tcPr>
          <w:p w14:paraId="3472FA70" w14:textId="77777777" w:rsidR="0052631A" w:rsidRPr="006908AF" w:rsidRDefault="0052631A" w:rsidP="00222A5B">
            <w:pPr>
              <w:bidi/>
              <w:spacing w:after="23" w:line="226"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محطات الضخ لمرافق المياه</w:t>
            </w:r>
          </w:p>
        </w:tc>
        <w:tc>
          <w:tcPr>
            <w:tcW w:w="2596" w:type="dxa"/>
            <w:gridSpan w:val="13"/>
            <w:tcBorders>
              <w:top w:val="single" w:sz="4" w:space="0" w:color="000000"/>
              <w:left w:val="none" w:sz="0" w:space="0" w:color="000000"/>
              <w:bottom w:val="single" w:sz="4" w:space="0" w:color="000000"/>
              <w:right w:val="single" w:sz="4" w:space="0" w:color="000000"/>
            </w:tcBorders>
          </w:tcPr>
          <w:p w14:paraId="39FE6132"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5D79F603"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2B67FE1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1887" w:type="dxa"/>
            <w:gridSpan w:val="15"/>
            <w:tcBorders>
              <w:top w:val="single" w:sz="4" w:space="0" w:color="000000"/>
              <w:left w:val="single" w:sz="4" w:space="0" w:color="000000"/>
              <w:bottom w:val="single" w:sz="4" w:space="0" w:color="000000"/>
              <w:right w:val="none" w:sz="0" w:space="0" w:color="000000"/>
            </w:tcBorders>
            <w:vAlign w:val="center"/>
          </w:tcPr>
          <w:p w14:paraId="4F8B25FF" w14:textId="77777777" w:rsidR="0052631A" w:rsidRPr="006908AF" w:rsidRDefault="0052631A" w:rsidP="00222A5B">
            <w:pPr>
              <w:bidi/>
              <w:spacing w:after="28" w:line="226" w:lineRule="exact"/>
              <w:ind w:left="111"/>
              <w:textAlignment w:val="baseline"/>
              <w:rPr>
                <w:rFonts w:asciiTheme="majorBidi" w:eastAsia="Calibri" w:hAnsiTheme="majorBidi" w:cstheme="majorBidi"/>
                <w:color w:val="000000"/>
                <w:spacing w:val="-7"/>
              </w:rPr>
            </w:pPr>
            <w:r w:rsidRPr="006908AF">
              <w:rPr>
                <w:rFonts w:asciiTheme="majorBidi" w:eastAsia="Calibri" w:hAnsiTheme="majorBidi" w:cstheme="majorBidi"/>
                <w:color w:val="000000"/>
                <w:spacing w:val="-7"/>
                <w:rtl/>
                <w:lang w:eastAsia="ar"/>
              </w:rPr>
              <w:t>آبار التزويد بالمياه</w:t>
            </w:r>
          </w:p>
        </w:tc>
        <w:tc>
          <w:tcPr>
            <w:tcW w:w="3609" w:type="dxa"/>
            <w:gridSpan w:val="25"/>
            <w:tcBorders>
              <w:top w:val="single" w:sz="4" w:space="0" w:color="000000"/>
              <w:left w:val="none" w:sz="0" w:space="0" w:color="000000"/>
              <w:bottom w:val="single" w:sz="4" w:space="0" w:color="000000"/>
              <w:right w:val="single" w:sz="4" w:space="0" w:color="000000"/>
            </w:tcBorders>
          </w:tcPr>
          <w:p w14:paraId="283D949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22B1017"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2ADFC1C9"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2688" w:type="dxa"/>
            <w:gridSpan w:val="26"/>
            <w:tcBorders>
              <w:top w:val="single" w:sz="4" w:space="0" w:color="000000"/>
              <w:left w:val="single" w:sz="4" w:space="0" w:color="000000"/>
              <w:bottom w:val="single" w:sz="4" w:space="0" w:color="000000"/>
              <w:right w:val="none" w:sz="0" w:space="0" w:color="000000"/>
            </w:tcBorders>
            <w:vAlign w:val="center"/>
          </w:tcPr>
          <w:p w14:paraId="6519F6B0" w14:textId="77777777" w:rsidR="0052631A" w:rsidRPr="006908AF" w:rsidRDefault="0052631A" w:rsidP="00222A5B">
            <w:pPr>
              <w:bidi/>
              <w:spacing w:after="28" w:line="226" w:lineRule="exact"/>
              <w:ind w:left="111"/>
              <w:textAlignment w:val="baseline"/>
              <w:rPr>
                <w:rFonts w:asciiTheme="majorBidi" w:eastAsia="Calibri" w:hAnsiTheme="majorBidi" w:cstheme="majorBidi"/>
                <w:color w:val="000000"/>
                <w:spacing w:val="-5"/>
              </w:rPr>
            </w:pPr>
            <w:r w:rsidRPr="006908AF">
              <w:rPr>
                <w:rFonts w:asciiTheme="majorBidi" w:eastAsia="Calibri" w:hAnsiTheme="majorBidi" w:cstheme="majorBidi"/>
                <w:color w:val="000000"/>
                <w:spacing w:val="-5"/>
                <w:rtl/>
                <w:lang w:eastAsia="ar"/>
              </w:rPr>
              <w:t>محطات الرفع للمرافق المدمجة</w:t>
            </w:r>
          </w:p>
        </w:tc>
        <w:tc>
          <w:tcPr>
            <w:tcW w:w="2808" w:type="dxa"/>
            <w:gridSpan w:val="14"/>
            <w:tcBorders>
              <w:top w:val="single" w:sz="4" w:space="0" w:color="000000"/>
              <w:left w:val="none" w:sz="0" w:space="0" w:color="000000"/>
              <w:bottom w:val="single" w:sz="4" w:space="0" w:color="000000"/>
              <w:right w:val="single" w:sz="4" w:space="0" w:color="000000"/>
            </w:tcBorders>
          </w:tcPr>
          <w:p w14:paraId="3019A065"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6B5AA79"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2915348C"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4340" w:type="dxa"/>
            <w:gridSpan w:val="38"/>
            <w:tcBorders>
              <w:top w:val="single" w:sz="4" w:space="0" w:color="000000"/>
              <w:left w:val="single" w:sz="4" w:space="0" w:color="000000"/>
              <w:bottom w:val="single" w:sz="4" w:space="0" w:color="000000"/>
              <w:right w:val="none" w:sz="0" w:space="0" w:color="000000"/>
            </w:tcBorders>
            <w:vAlign w:val="center"/>
          </w:tcPr>
          <w:p w14:paraId="2D8DB1CE" w14:textId="77777777" w:rsidR="0052631A" w:rsidRPr="006908AF" w:rsidRDefault="0052631A" w:rsidP="00222A5B">
            <w:pPr>
              <w:bidi/>
              <w:spacing w:after="33" w:line="226" w:lineRule="exact"/>
              <w:ind w:left="111"/>
              <w:textAlignment w:val="baseline"/>
              <w:rPr>
                <w:rFonts w:asciiTheme="majorBidi" w:eastAsia="Calibri" w:hAnsiTheme="majorBidi" w:cstheme="majorBidi"/>
                <w:color w:val="000000"/>
                <w:spacing w:val="-4"/>
              </w:rPr>
            </w:pPr>
            <w:r w:rsidRPr="006908AF">
              <w:rPr>
                <w:rFonts w:asciiTheme="majorBidi" w:eastAsia="Calibri" w:hAnsiTheme="majorBidi" w:cstheme="majorBidi"/>
                <w:color w:val="000000"/>
                <w:spacing w:val="-4"/>
                <w:rtl/>
                <w:lang w:eastAsia="ar"/>
              </w:rPr>
              <w:t>محطات الضخ لمرافق مياه الصرف الصحي المدمجة</w:t>
            </w:r>
          </w:p>
        </w:tc>
        <w:tc>
          <w:tcPr>
            <w:tcW w:w="1156" w:type="dxa"/>
            <w:gridSpan w:val="2"/>
            <w:tcBorders>
              <w:top w:val="single" w:sz="4" w:space="0" w:color="000000"/>
              <w:left w:val="none" w:sz="0" w:space="0" w:color="000000"/>
              <w:bottom w:val="single" w:sz="4" w:space="0" w:color="000000"/>
              <w:right w:val="single" w:sz="4" w:space="0" w:color="000000"/>
            </w:tcBorders>
          </w:tcPr>
          <w:p w14:paraId="2FEB0899"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22457385"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6259DC71"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1493" w:type="dxa"/>
            <w:gridSpan w:val="8"/>
            <w:tcBorders>
              <w:top w:val="single" w:sz="4" w:space="0" w:color="000000"/>
              <w:left w:val="single" w:sz="4" w:space="0" w:color="000000"/>
              <w:bottom w:val="single" w:sz="4" w:space="0" w:color="000000"/>
              <w:right w:val="none" w:sz="0" w:space="0" w:color="000000"/>
            </w:tcBorders>
            <w:vAlign w:val="center"/>
          </w:tcPr>
          <w:p w14:paraId="2C6AB7E3" w14:textId="77777777" w:rsidR="0052631A" w:rsidRPr="006908AF" w:rsidRDefault="0052631A" w:rsidP="00222A5B">
            <w:pPr>
              <w:bidi/>
              <w:spacing w:after="19" w:line="226" w:lineRule="exact"/>
              <w:ind w:left="111"/>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مضخات زيت الوقود</w:t>
            </w:r>
          </w:p>
        </w:tc>
        <w:tc>
          <w:tcPr>
            <w:tcW w:w="4003" w:type="dxa"/>
            <w:gridSpan w:val="32"/>
            <w:tcBorders>
              <w:top w:val="single" w:sz="4" w:space="0" w:color="000000"/>
              <w:left w:val="none" w:sz="0" w:space="0" w:color="000000"/>
              <w:bottom w:val="single" w:sz="4" w:space="0" w:color="000000"/>
              <w:right w:val="single" w:sz="4" w:space="0" w:color="000000"/>
            </w:tcBorders>
          </w:tcPr>
          <w:p w14:paraId="151D5B54"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1AE9F8B1"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5D6D6C2A"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lastRenderedPageBreak/>
              <w:tab/>
            </w:r>
          </w:p>
        </w:tc>
        <w:tc>
          <w:tcPr>
            <w:tcW w:w="1575" w:type="dxa"/>
            <w:gridSpan w:val="10"/>
            <w:tcBorders>
              <w:top w:val="single" w:sz="4" w:space="0" w:color="000000"/>
              <w:left w:val="single" w:sz="4" w:space="0" w:color="000000"/>
              <w:bottom w:val="single" w:sz="4" w:space="0" w:color="000000"/>
              <w:right w:val="none" w:sz="0" w:space="0" w:color="000000"/>
            </w:tcBorders>
            <w:vAlign w:val="center"/>
          </w:tcPr>
          <w:p w14:paraId="49DB5F99" w14:textId="77777777" w:rsidR="0052631A" w:rsidRPr="006908AF" w:rsidRDefault="0052631A" w:rsidP="00222A5B">
            <w:pPr>
              <w:bidi/>
              <w:spacing w:before="33" w:after="19" w:line="226" w:lineRule="exact"/>
              <w:ind w:left="111"/>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مضخات البنزين</w:t>
            </w:r>
          </w:p>
        </w:tc>
        <w:tc>
          <w:tcPr>
            <w:tcW w:w="3921" w:type="dxa"/>
            <w:gridSpan w:val="30"/>
            <w:tcBorders>
              <w:top w:val="single" w:sz="4" w:space="0" w:color="000000"/>
              <w:left w:val="none" w:sz="0" w:space="0" w:color="000000"/>
              <w:bottom w:val="single" w:sz="4" w:space="0" w:color="000000"/>
              <w:right w:val="single" w:sz="4" w:space="0" w:color="000000"/>
            </w:tcBorders>
          </w:tcPr>
          <w:p w14:paraId="7FEF5056"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4CE20CC"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1CF6651C"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1772" w:type="dxa"/>
            <w:gridSpan w:val="13"/>
            <w:tcBorders>
              <w:top w:val="single" w:sz="4" w:space="0" w:color="000000"/>
              <w:left w:val="single" w:sz="4" w:space="0" w:color="000000"/>
              <w:bottom w:val="single" w:sz="4" w:space="0" w:color="000000"/>
              <w:right w:val="none" w:sz="0" w:space="0" w:color="000000"/>
            </w:tcBorders>
            <w:vAlign w:val="center"/>
          </w:tcPr>
          <w:p w14:paraId="3391AF9A" w14:textId="77777777" w:rsidR="0052631A" w:rsidRPr="006908AF" w:rsidRDefault="0052631A" w:rsidP="00222A5B">
            <w:pPr>
              <w:bidi/>
              <w:spacing w:after="24" w:line="226" w:lineRule="exact"/>
              <w:ind w:left="111"/>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مضخات وقود الديزل</w:t>
            </w:r>
          </w:p>
        </w:tc>
        <w:tc>
          <w:tcPr>
            <w:tcW w:w="3724" w:type="dxa"/>
            <w:gridSpan w:val="27"/>
            <w:tcBorders>
              <w:top w:val="single" w:sz="4" w:space="0" w:color="000000"/>
              <w:left w:val="none" w:sz="0" w:space="0" w:color="000000"/>
              <w:bottom w:val="single" w:sz="4" w:space="0" w:color="000000"/>
              <w:right w:val="single" w:sz="4" w:space="0" w:color="000000"/>
            </w:tcBorders>
          </w:tcPr>
          <w:p w14:paraId="770A64E8"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2C46324C" w14:textId="77777777" w:rsidTr="00222A5B">
        <w:trPr>
          <w:gridAfter w:val="1"/>
          <w:wAfter w:w="10" w:type="dxa"/>
          <w:trHeight w:hRule="exact" w:val="283"/>
        </w:trPr>
        <w:tc>
          <w:tcPr>
            <w:tcW w:w="3700" w:type="dxa"/>
            <w:gridSpan w:val="7"/>
            <w:tcBorders>
              <w:top w:val="single" w:sz="4" w:space="0" w:color="000000"/>
              <w:left w:val="single" w:sz="4" w:space="0" w:color="000000"/>
              <w:bottom w:val="single" w:sz="4" w:space="0" w:color="000000"/>
              <w:right w:val="single" w:sz="4" w:space="0" w:color="000000"/>
            </w:tcBorders>
          </w:tcPr>
          <w:p w14:paraId="52CD3083"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1887" w:type="dxa"/>
            <w:gridSpan w:val="15"/>
            <w:tcBorders>
              <w:top w:val="single" w:sz="4" w:space="0" w:color="000000"/>
              <w:left w:val="single" w:sz="4" w:space="0" w:color="000000"/>
              <w:bottom w:val="single" w:sz="4" w:space="0" w:color="000000"/>
              <w:right w:val="none" w:sz="0" w:space="0" w:color="000000"/>
            </w:tcBorders>
            <w:vAlign w:val="center"/>
          </w:tcPr>
          <w:p w14:paraId="24CAFBD7" w14:textId="77777777" w:rsidR="0052631A" w:rsidRPr="006908AF" w:rsidRDefault="0052631A" w:rsidP="00222A5B">
            <w:pPr>
              <w:bidi/>
              <w:spacing w:after="24" w:line="226" w:lineRule="exact"/>
              <w:ind w:left="111"/>
              <w:textAlignment w:val="baseline"/>
              <w:rPr>
                <w:rFonts w:asciiTheme="majorBidi" w:eastAsia="Calibri" w:hAnsiTheme="majorBidi" w:cstheme="majorBidi"/>
                <w:color w:val="000000"/>
                <w:spacing w:val="-9"/>
              </w:rPr>
            </w:pPr>
            <w:r w:rsidRPr="006908AF">
              <w:rPr>
                <w:rFonts w:asciiTheme="majorBidi" w:eastAsia="Calibri" w:hAnsiTheme="majorBidi" w:cstheme="majorBidi"/>
                <w:color w:val="000000"/>
                <w:spacing w:val="-9"/>
                <w:rtl/>
                <w:lang w:eastAsia="ar"/>
              </w:rPr>
              <w:t>محولات مرافق الخدمات</w:t>
            </w:r>
          </w:p>
        </w:tc>
        <w:tc>
          <w:tcPr>
            <w:tcW w:w="3609" w:type="dxa"/>
            <w:gridSpan w:val="25"/>
            <w:tcBorders>
              <w:top w:val="single" w:sz="4" w:space="0" w:color="000000"/>
              <w:left w:val="none" w:sz="0" w:space="0" w:color="000000"/>
              <w:bottom w:val="single" w:sz="4" w:space="0" w:color="000000"/>
              <w:right w:val="single" w:sz="4" w:space="0" w:color="000000"/>
            </w:tcBorders>
          </w:tcPr>
          <w:p w14:paraId="1A2C3050"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65D3C7E3" w14:textId="77777777" w:rsidTr="00222A5B">
        <w:trPr>
          <w:gridAfter w:val="1"/>
          <w:wAfter w:w="10" w:type="dxa"/>
          <w:trHeight w:hRule="exact" w:val="288"/>
        </w:trPr>
        <w:tc>
          <w:tcPr>
            <w:tcW w:w="3700" w:type="dxa"/>
            <w:gridSpan w:val="7"/>
            <w:tcBorders>
              <w:top w:val="single" w:sz="4" w:space="0" w:color="000000"/>
              <w:left w:val="single" w:sz="4" w:space="0" w:color="000000"/>
              <w:bottom w:val="single" w:sz="4" w:space="0" w:color="000000"/>
              <w:right w:val="single" w:sz="4" w:space="0" w:color="000000"/>
            </w:tcBorders>
          </w:tcPr>
          <w:p w14:paraId="1C046128"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4450" w:type="dxa"/>
            <w:gridSpan w:val="39"/>
            <w:tcBorders>
              <w:top w:val="single" w:sz="4" w:space="0" w:color="000000"/>
              <w:left w:val="single" w:sz="4" w:space="0" w:color="000000"/>
              <w:bottom w:val="single" w:sz="4" w:space="0" w:color="000000"/>
              <w:right w:val="none" w:sz="0" w:space="0" w:color="000000"/>
            </w:tcBorders>
            <w:vAlign w:val="center"/>
          </w:tcPr>
          <w:p w14:paraId="6F10034F" w14:textId="77777777" w:rsidR="0052631A" w:rsidRPr="006908AF" w:rsidRDefault="0052631A" w:rsidP="00222A5B">
            <w:pPr>
              <w:bidi/>
              <w:spacing w:after="28" w:line="227" w:lineRule="exact"/>
              <w:ind w:left="111"/>
              <w:textAlignment w:val="baseline"/>
              <w:rPr>
                <w:rFonts w:asciiTheme="majorBidi" w:eastAsia="Calibri" w:hAnsiTheme="majorBidi" w:cstheme="majorBidi"/>
                <w:color w:val="000000"/>
                <w:spacing w:val="-4"/>
              </w:rPr>
            </w:pPr>
            <w:r w:rsidRPr="006908AF">
              <w:rPr>
                <w:rFonts w:asciiTheme="majorBidi" w:eastAsia="Calibri" w:hAnsiTheme="majorBidi" w:cstheme="majorBidi"/>
                <w:color w:val="000000"/>
                <w:spacing w:val="-4"/>
                <w:rtl/>
                <w:lang w:eastAsia="ar"/>
              </w:rPr>
              <w:t>القواطع الكهربائية للجهد العالي وأجهزة الحماية</w:t>
            </w:r>
          </w:p>
        </w:tc>
        <w:tc>
          <w:tcPr>
            <w:tcW w:w="1046" w:type="dxa"/>
            <w:tcBorders>
              <w:top w:val="single" w:sz="4" w:space="0" w:color="000000"/>
              <w:left w:val="none" w:sz="0" w:space="0" w:color="000000"/>
              <w:bottom w:val="single" w:sz="4" w:space="0" w:color="000000"/>
              <w:right w:val="single" w:sz="4" w:space="0" w:color="000000"/>
            </w:tcBorders>
          </w:tcPr>
          <w:p w14:paraId="545BEE5A"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r>
      <w:tr w:rsidR="0052631A" w:rsidRPr="006908AF" w14:paraId="7F8AD5B3" w14:textId="77777777" w:rsidTr="00222A5B">
        <w:trPr>
          <w:gridAfter w:val="1"/>
          <w:wAfter w:w="10" w:type="dxa"/>
          <w:trHeight w:hRule="exact" w:val="298"/>
        </w:trPr>
        <w:tc>
          <w:tcPr>
            <w:tcW w:w="3700" w:type="dxa"/>
            <w:gridSpan w:val="7"/>
            <w:tcBorders>
              <w:top w:val="single" w:sz="4" w:space="0" w:color="000000"/>
              <w:left w:val="single" w:sz="4" w:space="0" w:color="000000"/>
              <w:bottom w:val="single" w:sz="4" w:space="0" w:color="000000"/>
              <w:right w:val="single" w:sz="4" w:space="0" w:color="000000"/>
            </w:tcBorders>
          </w:tcPr>
          <w:p w14:paraId="08A83D77" w14:textId="77777777" w:rsidR="0052631A" w:rsidRPr="006908AF" w:rsidRDefault="0052631A" w:rsidP="00222A5B">
            <w:pPr>
              <w:bidi/>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ab/>
            </w:r>
          </w:p>
        </w:tc>
        <w:tc>
          <w:tcPr>
            <w:tcW w:w="5496" w:type="dxa"/>
            <w:gridSpan w:val="40"/>
            <w:tcBorders>
              <w:top w:val="single" w:sz="4" w:space="0" w:color="000000"/>
              <w:left w:val="single" w:sz="4" w:space="0" w:color="000000"/>
              <w:bottom w:val="single" w:sz="4" w:space="0" w:color="000000"/>
              <w:right w:val="single" w:sz="4" w:space="0" w:color="000000"/>
            </w:tcBorders>
            <w:vAlign w:val="center"/>
          </w:tcPr>
          <w:p w14:paraId="394AA438" w14:textId="77777777" w:rsidR="0052631A" w:rsidRPr="006908AF" w:rsidRDefault="0052631A" w:rsidP="00222A5B">
            <w:pPr>
              <w:bidi/>
              <w:spacing w:after="42" w:line="227" w:lineRule="exact"/>
              <w:ind w:left="111"/>
              <w:textAlignment w:val="baseline"/>
              <w:rPr>
                <w:rFonts w:asciiTheme="majorBidi" w:eastAsia="Calibri" w:hAnsiTheme="majorBidi" w:cstheme="majorBidi"/>
                <w:color w:val="000000"/>
              </w:rPr>
            </w:pPr>
            <w:r w:rsidRPr="006908AF">
              <w:rPr>
                <w:rFonts w:asciiTheme="majorBidi" w:eastAsia="Calibri" w:hAnsiTheme="majorBidi" w:cstheme="majorBidi"/>
                <w:color w:val="000000"/>
                <w:rtl/>
                <w:lang w:eastAsia="ar"/>
              </w:rPr>
              <w:t>القواطع الكهربائية للجهد المتوسط وأجهزة الحماية</w:t>
            </w:r>
          </w:p>
        </w:tc>
      </w:tr>
    </w:tbl>
    <w:p w14:paraId="0C3540AC" w14:textId="77777777" w:rsidR="0052631A" w:rsidRPr="006908AF" w:rsidRDefault="0052631A" w:rsidP="00EB1CE0">
      <w:pPr>
        <w:bidi/>
        <w:rPr>
          <w:rFonts w:asciiTheme="majorBidi" w:hAnsiTheme="majorBidi" w:cstheme="majorBidi"/>
        </w:rPr>
      </w:pPr>
    </w:p>
    <w:p w14:paraId="71FEB7B6" w14:textId="77777777" w:rsidR="00CB7BF7" w:rsidRPr="006908AF" w:rsidRDefault="00CB7BF7" w:rsidP="00CB7BF7">
      <w:pPr>
        <w:pStyle w:val="Heading2"/>
        <w:bidi/>
        <w:rPr>
          <w:rFonts w:asciiTheme="majorBidi" w:hAnsiTheme="majorBidi" w:cstheme="majorBidi"/>
        </w:rPr>
      </w:pPr>
      <w:bookmarkStart w:id="56" w:name="_Toc100569834"/>
      <w:r w:rsidRPr="006908AF">
        <w:rPr>
          <w:rFonts w:asciiTheme="majorBidi" w:eastAsia="FS Albert Arabic" w:hAnsiTheme="majorBidi" w:cstheme="majorBidi"/>
          <w:rtl/>
          <w:lang w:eastAsia="ar"/>
        </w:rPr>
        <w:t>سِمات المكونات</w:t>
      </w:r>
      <w:bookmarkEnd w:id="56"/>
    </w:p>
    <w:p w14:paraId="53DAA7EB" w14:textId="77777777" w:rsidR="00CB7BF7" w:rsidRPr="006908AF" w:rsidRDefault="00493975" w:rsidP="001A6EC7">
      <w:pPr>
        <w:bidi/>
        <w:spacing w:after="34" w:line="275"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السمات هي المعلومات غير البيانية المرفقة بالعناصر في النموذج ثلاثي الأبعاد والتي تحدد العديد من خصائص العنصر. يمكن أن تتضمن السمات الخصائص مثل القيم البارامترية التي تحرك الأحجام المادية، وتعريفات المواد والخصائص (مثل، الخشب، المعدن)، وبيانات الجهة المصنّعة وأكواد تصنيف الصناعة. </w:t>
      </w:r>
    </w:p>
    <w:p w14:paraId="0668C44E" w14:textId="77777777" w:rsidR="0052631A" w:rsidRPr="006908AF" w:rsidRDefault="00493975" w:rsidP="00A40B55">
      <w:pPr>
        <w:bidi/>
        <w:spacing w:after="34" w:line="275" w:lineRule="exact"/>
        <w:textAlignment w:val="baseline"/>
        <w:rPr>
          <w:rFonts w:asciiTheme="majorBidi" w:hAnsiTheme="majorBidi" w:cstheme="majorBidi"/>
        </w:rPr>
      </w:pPr>
      <w:r w:rsidRPr="006908AF">
        <w:rPr>
          <w:rFonts w:asciiTheme="majorBidi" w:eastAsia="FS Albert Arabic" w:hAnsiTheme="majorBidi" w:cstheme="majorBidi"/>
          <w:rtl/>
          <w:lang w:eastAsia="ar"/>
        </w:rPr>
        <w:t>يمكن للسمات أيضًا تحديد الكيانات المادية التكميلية التي لا تظهر بالضرورة بيانياً في النموذج، مثل العزل حول مجرى الهواء، أو الأجهزة الموجودة على الباب، أو محتوى قناة التوصيل أو خصائص المحول. في حال تحديد الجهة العامة لمتطلبات التبادل، يتعين تسليم البيانات إلى الجهة العامة وفقًا لتعريف متطلبات التبادل والجدول الزمني في تنسيق تبادل معلومات البناء لعمليات التشييد (</w:t>
      </w:r>
      <w:proofErr w:type="spellStart"/>
      <w:r w:rsidRPr="006908AF">
        <w:rPr>
          <w:rFonts w:asciiTheme="majorBidi" w:eastAsia="FS Albert Arabic" w:hAnsiTheme="majorBidi" w:cstheme="majorBidi"/>
          <w:lang w:eastAsia="ar" w:bidi="en-US"/>
        </w:rPr>
        <w:t>COBie</w:t>
      </w:r>
      <w:proofErr w:type="spellEnd"/>
      <w:r w:rsidRPr="006908AF">
        <w:rPr>
          <w:rFonts w:asciiTheme="majorBidi" w:eastAsia="FS Albert Arabic" w:hAnsiTheme="majorBidi" w:cstheme="majorBidi"/>
          <w:rtl/>
          <w:lang w:eastAsia="ar"/>
        </w:rPr>
        <w:t>) ما لم يُذكر خلاف ذلك. يضيف الاستشاري المعماري/الهندسي السمات لأغراض داخلية، فبالنسبة للأصول المذكورة أعلاه، يلزم لفِرق التصميم والتشييد جمع البيانات النموذجية التالية لدعم متطلبات نظام إدارة الصيانة المحوسب (</w:t>
      </w:r>
      <w:r w:rsidRPr="006908AF">
        <w:rPr>
          <w:rFonts w:asciiTheme="majorBidi" w:eastAsia="FS Albert Arabic" w:hAnsiTheme="majorBidi" w:cstheme="majorBidi"/>
          <w:lang w:eastAsia="ar" w:bidi="en-US"/>
        </w:rPr>
        <w:t>CMMS</w:t>
      </w:r>
      <w:r w:rsidRPr="006908AF">
        <w:rPr>
          <w:rFonts w:asciiTheme="majorBidi" w:eastAsia="FS Albert Arabic" w:hAnsiTheme="majorBidi" w:cstheme="majorBidi"/>
          <w:rtl/>
          <w:lang w:eastAsia="ar"/>
        </w:rPr>
        <w:t>) وإدارة المرافق بمساعدة الحاسوب (</w:t>
      </w:r>
      <w:r w:rsidRPr="006908AF">
        <w:rPr>
          <w:rFonts w:asciiTheme="majorBidi" w:eastAsia="FS Albert Arabic" w:hAnsiTheme="majorBidi" w:cstheme="majorBidi"/>
          <w:lang w:eastAsia="ar" w:bidi="en-US"/>
        </w:rPr>
        <w:t>CAFM</w:t>
      </w:r>
      <w:r w:rsidRPr="006908AF">
        <w:rPr>
          <w:rFonts w:asciiTheme="majorBidi" w:eastAsia="FS Albert Arabic" w:hAnsiTheme="majorBidi" w:cstheme="majorBidi"/>
          <w:rtl/>
          <w:lang w:eastAsia="ar"/>
        </w:rPr>
        <w:t>):</w:t>
      </w:r>
    </w:p>
    <w:p w14:paraId="7C3FA752" w14:textId="77777777" w:rsidR="0052631A" w:rsidRPr="006908AF" w:rsidRDefault="0052631A" w:rsidP="0052631A">
      <w:pPr>
        <w:bidi/>
        <w:spacing w:after="34" w:line="275" w:lineRule="exact"/>
        <w:textAlignment w:val="baseline"/>
        <w:rPr>
          <w:rFonts w:asciiTheme="majorBidi" w:hAnsiTheme="majorBidi" w:cstheme="majorBidi"/>
        </w:rPr>
      </w:pPr>
    </w:p>
    <w:p w14:paraId="3102DD77" w14:textId="77777777" w:rsidR="0052631A" w:rsidRPr="006908AF" w:rsidRDefault="0052631A" w:rsidP="00CB7BF7">
      <w:pPr>
        <w:bidi/>
        <w:rPr>
          <w:rFonts w:asciiTheme="majorBidi" w:hAnsiTheme="majorBidi" w:cstheme="majorBidi"/>
        </w:rPr>
      </w:pPr>
      <w:r w:rsidRPr="006908AF">
        <w:rPr>
          <w:rFonts w:asciiTheme="majorBidi" w:eastAsia="FS Albert Arabic" w:hAnsiTheme="majorBidi" w:cstheme="majorBidi"/>
          <w:u w:val="single"/>
          <w:rtl/>
          <w:lang w:eastAsia="ar"/>
        </w:rPr>
        <w:t>الوسم التعريفي/ السمة</w:t>
      </w:r>
      <w:r w:rsidRPr="006908AF">
        <w:rPr>
          <w:rFonts w:asciiTheme="majorBidi" w:eastAsia="FS Albert Arabic" w:hAnsiTheme="majorBidi" w:cstheme="majorBidi"/>
          <w:rtl/>
          <w:lang w:eastAsia="ar"/>
        </w:rPr>
        <w:t xml:space="preserve"> </w:t>
      </w:r>
    </w:p>
    <w:p w14:paraId="55F6EEA1"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وسم الأصل</w:t>
      </w:r>
    </w:p>
    <w:p w14:paraId="7D2D6C81"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وصف الأصل</w:t>
      </w:r>
    </w:p>
    <w:p w14:paraId="52A87EC8"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كود الموقع</w:t>
      </w:r>
    </w:p>
    <w:p w14:paraId="2514AA7B"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مرجع المواصفات</w:t>
      </w:r>
    </w:p>
    <w:p w14:paraId="24DCF2C6"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الجهة المصنّعة</w:t>
      </w:r>
    </w:p>
    <w:p w14:paraId="4B5A5159" w14:textId="77777777" w:rsidR="00F543C3" w:rsidRPr="006908AF" w:rsidRDefault="00F543C3" w:rsidP="00F543C3">
      <w:pPr>
        <w:pStyle w:val="ListParagraph"/>
        <w:bidi/>
        <w:rPr>
          <w:rFonts w:asciiTheme="majorBidi" w:hAnsiTheme="majorBidi" w:cstheme="majorBidi"/>
        </w:rPr>
      </w:pPr>
    </w:p>
    <w:p w14:paraId="62EF9EBE"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رقم النموذج للجهة المصنّعة</w:t>
      </w:r>
    </w:p>
    <w:p w14:paraId="1DA9CFF1"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الرقم التسلسلي</w:t>
      </w:r>
    </w:p>
    <w:p w14:paraId="169B2021"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تاريخ التثبيت</w:t>
      </w:r>
    </w:p>
    <w:p w14:paraId="582C41B7"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تاريخ بداية الضمان</w:t>
      </w:r>
    </w:p>
    <w:p w14:paraId="34E1FE5F"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مدة الضمان</w:t>
      </w:r>
    </w:p>
    <w:p w14:paraId="5CE843C6" w14:textId="77777777" w:rsidR="0052631A" w:rsidRPr="006908AF" w:rsidRDefault="0052631A" w:rsidP="00B17E4C">
      <w:pPr>
        <w:pStyle w:val="ListParagraph"/>
        <w:numPr>
          <w:ilvl w:val="0"/>
          <w:numId w:val="11"/>
        </w:numPr>
        <w:bidi/>
        <w:rPr>
          <w:rFonts w:asciiTheme="majorBidi" w:hAnsiTheme="majorBidi" w:cstheme="majorBidi"/>
        </w:rPr>
      </w:pPr>
      <w:r w:rsidRPr="006908AF">
        <w:rPr>
          <w:rFonts w:asciiTheme="majorBidi" w:eastAsia="FS Albert Arabic" w:hAnsiTheme="majorBidi" w:cstheme="majorBidi"/>
          <w:rtl/>
          <w:lang w:eastAsia="ar"/>
        </w:rPr>
        <w:t>وصف الضمان</w:t>
      </w:r>
    </w:p>
    <w:p w14:paraId="557CE4C9" w14:textId="77777777" w:rsidR="00F60363" w:rsidRPr="006908AF" w:rsidRDefault="00F60363" w:rsidP="00F60363">
      <w:pPr>
        <w:bidi/>
        <w:rPr>
          <w:rFonts w:asciiTheme="majorBidi" w:hAnsiTheme="majorBidi" w:cstheme="majorBidi"/>
        </w:rPr>
      </w:pPr>
    </w:p>
    <w:p w14:paraId="3361D567" w14:textId="77777777" w:rsidR="00F60363" w:rsidRPr="006908AF" w:rsidRDefault="00F60363" w:rsidP="002B5496">
      <w:pPr>
        <w:tabs>
          <w:tab w:val="left" w:pos="1008"/>
          <w:tab w:val="right" w:leader="dot" w:pos="9720"/>
        </w:tabs>
        <w:bidi/>
        <w:spacing w:before="178" w:line="230"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تحتوي عناصر النموذج أيضًا على سمة مخصصة لمستوى التطوير الحالي لعناصر النموذج المنفصلة. </w:t>
      </w:r>
    </w:p>
    <w:p w14:paraId="4B4496DA" w14:textId="77777777" w:rsidR="0052631A" w:rsidRPr="006908AF" w:rsidRDefault="0052631A" w:rsidP="00CB7BF7">
      <w:pPr>
        <w:tabs>
          <w:tab w:val="left" w:pos="1224"/>
          <w:tab w:val="right" w:leader="dot" w:pos="9720"/>
        </w:tabs>
        <w:bidi/>
        <w:spacing w:before="180" w:line="228" w:lineRule="exact"/>
        <w:textAlignment w:val="baseline"/>
        <w:rPr>
          <w:rFonts w:asciiTheme="majorBidi" w:hAnsiTheme="majorBidi" w:cstheme="majorBidi"/>
        </w:rPr>
      </w:pPr>
    </w:p>
    <w:p w14:paraId="215BF925" w14:textId="77777777" w:rsidR="00757D10" w:rsidRPr="006908AF" w:rsidRDefault="00757D10" w:rsidP="00154F05">
      <w:pPr>
        <w:pStyle w:val="Heading2"/>
        <w:bidi/>
        <w:rPr>
          <w:rFonts w:asciiTheme="majorBidi" w:hAnsiTheme="majorBidi" w:cstheme="majorBidi"/>
        </w:rPr>
      </w:pPr>
      <w:bookmarkStart w:id="57" w:name="_Toc100569835"/>
      <w:r w:rsidRPr="006908AF">
        <w:rPr>
          <w:rFonts w:asciiTheme="majorBidi" w:eastAsia="FS Albert Arabic" w:hAnsiTheme="majorBidi" w:cstheme="majorBidi"/>
          <w:rtl/>
          <w:lang w:eastAsia="ar"/>
        </w:rPr>
        <w:t>التشغيل المتبادل للبيانات</w:t>
      </w:r>
      <w:bookmarkEnd w:id="57"/>
    </w:p>
    <w:p w14:paraId="6071D303" w14:textId="77777777" w:rsidR="00FB361F" w:rsidRPr="006908AF" w:rsidRDefault="00FB361F" w:rsidP="00FB361F">
      <w:pPr>
        <w:bidi/>
        <w:rPr>
          <w:rFonts w:asciiTheme="majorBidi" w:hAnsiTheme="majorBidi" w:cstheme="majorBidi"/>
        </w:rPr>
      </w:pPr>
    </w:p>
    <w:p w14:paraId="09B8FA60" w14:textId="77777777" w:rsidR="00FB361F" w:rsidRPr="006908AF" w:rsidRDefault="00FB361F" w:rsidP="00FB361F">
      <w:pPr>
        <w:bidi/>
        <w:rPr>
          <w:rFonts w:asciiTheme="majorBidi" w:hAnsiTheme="majorBidi" w:cstheme="majorBidi"/>
        </w:rPr>
      </w:pPr>
      <w:r w:rsidRPr="006908AF">
        <w:rPr>
          <w:rFonts w:asciiTheme="majorBidi" w:eastAsia="FS Albert Arabic" w:hAnsiTheme="majorBidi" w:cstheme="majorBidi"/>
          <w:rtl/>
          <w:lang w:eastAsia="ar"/>
        </w:rPr>
        <w:t>يكمله الاستشاري المعماري/الهندسي وفقًا للمتطلبات الداخلية ومتطلبات الجهة العامة</w:t>
      </w:r>
    </w:p>
    <w:p w14:paraId="1869F803" w14:textId="77777777" w:rsidR="00757D10" w:rsidRPr="006908AF" w:rsidRDefault="00757D10" w:rsidP="00D042CD">
      <w:pPr>
        <w:pStyle w:val="Heading3"/>
        <w:bidi/>
        <w:rPr>
          <w:rFonts w:asciiTheme="majorBidi" w:hAnsiTheme="majorBidi" w:cstheme="majorBidi"/>
        </w:rPr>
      </w:pPr>
      <w:r w:rsidRPr="006908AF">
        <w:rPr>
          <w:rFonts w:asciiTheme="majorBidi" w:eastAsia="FS Albert Arabic" w:hAnsiTheme="majorBidi" w:cstheme="majorBidi"/>
          <w:rtl/>
          <w:lang w:eastAsia="ar"/>
        </w:rPr>
        <w:tab/>
      </w:r>
      <w:bookmarkStart w:id="58" w:name="_Toc100569836"/>
      <w:r w:rsidRPr="006908AF">
        <w:rPr>
          <w:rFonts w:asciiTheme="majorBidi" w:eastAsia="FS Albert Arabic" w:hAnsiTheme="majorBidi" w:cstheme="majorBidi"/>
          <w:rtl/>
          <w:lang w:eastAsia="ar"/>
        </w:rPr>
        <w:t>تنسيقات بيانات الهندسة</w:t>
      </w:r>
      <w:bookmarkEnd w:id="58"/>
    </w:p>
    <w:p w14:paraId="345C5B57" w14:textId="77777777" w:rsidR="00757D10" w:rsidRPr="006908AF" w:rsidRDefault="00757D10" w:rsidP="00D042CD">
      <w:pPr>
        <w:tabs>
          <w:tab w:val="left" w:pos="1224"/>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سرد تمديدات الملفات المستخدمة في المشاريع جنبًا إلى جنب مع تطبيقاتها وإصداراتها الأصلية.</w:t>
      </w:r>
    </w:p>
    <w:p w14:paraId="5628E0AF" w14:textId="77777777" w:rsidR="00757D10" w:rsidRPr="006908AF" w:rsidRDefault="00757D10" w:rsidP="00D042CD">
      <w:pPr>
        <w:pStyle w:val="Heading3"/>
        <w:bidi/>
        <w:rPr>
          <w:rFonts w:asciiTheme="majorBidi" w:hAnsiTheme="majorBidi" w:cstheme="majorBidi"/>
        </w:rPr>
      </w:pPr>
      <w:bookmarkStart w:id="59" w:name="_Toc100569837"/>
      <w:r w:rsidRPr="006908AF">
        <w:rPr>
          <w:rFonts w:asciiTheme="majorBidi" w:eastAsia="FS Albert Arabic" w:hAnsiTheme="majorBidi" w:cstheme="majorBidi"/>
          <w:rtl/>
          <w:lang w:eastAsia="ar"/>
        </w:rPr>
        <w:t>تبادل البيانات الإلكترونية</w:t>
      </w:r>
      <w:bookmarkEnd w:id="59"/>
    </w:p>
    <w:p w14:paraId="79408FBC" w14:textId="77777777" w:rsidR="00757D10" w:rsidRPr="006908AF" w:rsidRDefault="00757D10" w:rsidP="00D042CD">
      <w:pPr>
        <w:tabs>
          <w:tab w:val="left" w:pos="1224"/>
          <w:tab w:val="right" w:leader="dot" w:pos="9720"/>
        </w:tabs>
        <w:bidi/>
        <w:spacing w:before="179"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سرد أنواع الملفات المستخدمة بين التطبيقات، مثل </w:t>
      </w:r>
      <w:r w:rsidRPr="006908AF">
        <w:rPr>
          <w:rFonts w:asciiTheme="majorBidi" w:eastAsia="FS Albert Arabic" w:hAnsiTheme="majorBidi" w:cstheme="majorBidi"/>
          <w:lang w:eastAsia="ar" w:bidi="en-US"/>
        </w:rPr>
        <w:t>Revit</w:t>
      </w:r>
      <w:r w:rsidRPr="006908AF">
        <w:rPr>
          <w:rFonts w:asciiTheme="majorBidi" w:eastAsia="FS Albert Arabic" w:hAnsiTheme="majorBidi" w:cstheme="majorBidi"/>
          <w:rtl/>
          <w:lang w:eastAsia="ar"/>
        </w:rPr>
        <w:t xml:space="preserve"> إلى </w:t>
      </w:r>
      <w:r w:rsidRPr="006908AF">
        <w:rPr>
          <w:rFonts w:asciiTheme="majorBidi" w:eastAsia="FS Albert Arabic" w:hAnsiTheme="majorBidi" w:cstheme="majorBidi"/>
          <w:lang w:eastAsia="ar" w:bidi="en-US"/>
        </w:rPr>
        <w:t>Aconex</w:t>
      </w:r>
      <w:r w:rsidRPr="006908AF">
        <w:rPr>
          <w:rFonts w:asciiTheme="majorBidi" w:eastAsia="FS Albert Arabic" w:hAnsiTheme="majorBidi" w:cstheme="majorBidi"/>
          <w:rtl/>
          <w:lang w:eastAsia="ar"/>
        </w:rPr>
        <w:t xml:space="preserve"> = التنسيق الصادر للتنفيذ</w:t>
      </w:r>
    </w:p>
    <w:p w14:paraId="3CD70A4C" w14:textId="77777777" w:rsidR="001F64A1" w:rsidRPr="006908AF" w:rsidRDefault="001F64A1" w:rsidP="00D042CD">
      <w:pPr>
        <w:tabs>
          <w:tab w:val="left" w:pos="1224"/>
          <w:tab w:val="right" w:leader="dot" w:pos="9720"/>
        </w:tabs>
        <w:bidi/>
        <w:spacing w:before="179" w:line="229" w:lineRule="exact"/>
        <w:textAlignment w:val="baseline"/>
        <w:rPr>
          <w:rFonts w:asciiTheme="majorBidi" w:hAnsiTheme="majorBidi" w:cstheme="majorBidi"/>
        </w:rPr>
      </w:pPr>
    </w:p>
    <w:p w14:paraId="20B2C7C6" w14:textId="77777777" w:rsidR="00475E8B" w:rsidRPr="006908AF" w:rsidRDefault="00475E8B" w:rsidP="00D042CD">
      <w:pPr>
        <w:tabs>
          <w:tab w:val="left" w:pos="1224"/>
          <w:tab w:val="right" w:leader="dot" w:pos="9720"/>
        </w:tabs>
        <w:bidi/>
        <w:spacing w:before="179" w:line="229" w:lineRule="exact"/>
        <w:textAlignment w:val="baseline"/>
        <w:rPr>
          <w:rFonts w:asciiTheme="majorBidi" w:hAnsiTheme="majorBidi" w:cstheme="majorBidi"/>
        </w:rPr>
      </w:pPr>
    </w:p>
    <w:p w14:paraId="05A6B952" w14:textId="77777777" w:rsidR="001F64A1" w:rsidRPr="006908AF" w:rsidRDefault="001F64A1" w:rsidP="001F64A1">
      <w:pPr>
        <w:pStyle w:val="Heading2"/>
        <w:bidi/>
        <w:rPr>
          <w:rFonts w:asciiTheme="majorBidi" w:hAnsiTheme="majorBidi" w:cstheme="majorBidi"/>
        </w:rPr>
      </w:pPr>
      <w:bookmarkStart w:id="60" w:name="_Toc100569838"/>
      <w:r w:rsidRPr="006908AF">
        <w:rPr>
          <w:rFonts w:asciiTheme="majorBidi" w:eastAsia="FS Albert Arabic" w:hAnsiTheme="majorBidi" w:cstheme="majorBidi"/>
          <w:rtl/>
          <w:lang w:eastAsia="ar"/>
        </w:rPr>
        <w:t>تعريف نموذج نمذجة معلومات المباني</w:t>
      </w:r>
      <w:bookmarkEnd w:id="60"/>
    </w:p>
    <w:p w14:paraId="68202FB7" w14:textId="77777777" w:rsidR="00CE59D4" w:rsidRPr="006908AF" w:rsidRDefault="00CE59D4" w:rsidP="00CE59D4">
      <w:pPr>
        <w:bidi/>
        <w:rPr>
          <w:rFonts w:asciiTheme="majorBidi" w:hAnsiTheme="majorBidi" w:cstheme="majorBidi"/>
        </w:rPr>
      </w:pPr>
    </w:p>
    <w:p w14:paraId="35D370C6" w14:textId="77777777" w:rsidR="001F64A1" w:rsidRPr="006908AF" w:rsidRDefault="001F64A1" w:rsidP="001F64A1">
      <w:pPr>
        <w:pStyle w:val="Heading3"/>
        <w:bidi/>
        <w:rPr>
          <w:rFonts w:asciiTheme="majorBidi" w:hAnsiTheme="majorBidi" w:cstheme="majorBidi"/>
        </w:rPr>
      </w:pPr>
      <w:bookmarkStart w:id="61" w:name="_Toc100569839"/>
      <w:r w:rsidRPr="006908AF">
        <w:rPr>
          <w:rFonts w:asciiTheme="majorBidi" w:eastAsia="FS Albert Arabic" w:hAnsiTheme="majorBidi" w:cstheme="majorBidi"/>
          <w:rtl/>
          <w:lang w:eastAsia="ar"/>
        </w:rPr>
        <w:t>مستوى التطوير</w:t>
      </w:r>
      <w:bookmarkEnd w:id="61"/>
    </w:p>
    <w:p w14:paraId="0B9A27FC" w14:textId="77777777" w:rsidR="001F64A1" w:rsidRPr="006908AF" w:rsidRDefault="001F64A1" w:rsidP="00F543C3">
      <w:pPr>
        <w:tabs>
          <w:tab w:val="left" w:pos="1008"/>
          <w:tab w:val="right" w:leader="dot" w:pos="9720"/>
        </w:tabs>
        <w:bidi/>
        <w:spacing w:before="180" w:line="229"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 xml:space="preserve">تستند قيم مستوى التطوير المحددة أدناه إلى تفسير </w:t>
      </w:r>
      <w:proofErr w:type="spellStart"/>
      <w:r w:rsidRPr="006908AF">
        <w:rPr>
          <w:rFonts w:asciiTheme="majorBidi" w:eastAsia="FS Albert Arabic" w:hAnsiTheme="majorBidi" w:cstheme="majorBidi"/>
          <w:lang w:eastAsia="ar" w:bidi="en-US"/>
        </w:rPr>
        <w:t>BIMForum</w:t>
      </w:r>
      <w:proofErr w:type="spellEnd"/>
      <w:r w:rsidRPr="006908AF">
        <w:rPr>
          <w:rFonts w:asciiTheme="majorBidi" w:eastAsia="FS Albert Arabic" w:hAnsiTheme="majorBidi" w:cstheme="majorBidi"/>
          <w:rtl/>
          <w:lang w:eastAsia="ar"/>
        </w:rPr>
        <w:t xml:space="preserve"> لبروتوكول نمذجة معلومات المباني الوارد بإرشادات المعهد الأمريكي للمهندسين المعماريين رقم 202 لعام 2013.</w:t>
      </w:r>
    </w:p>
    <w:p w14:paraId="33FCB009" w14:textId="77777777" w:rsidR="001F64A1" w:rsidRPr="006908AF" w:rsidRDefault="001F64A1" w:rsidP="001F64A1">
      <w:pPr>
        <w:bidi/>
        <w:ind w:left="360"/>
        <w:rPr>
          <w:rFonts w:asciiTheme="majorBidi" w:hAnsiTheme="majorBidi" w:cstheme="majorBidi"/>
          <w:b/>
          <w:bCs/>
        </w:rPr>
      </w:pPr>
    </w:p>
    <w:p w14:paraId="7FFA19AA" w14:textId="77777777" w:rsidR="001F64A1" w:rsidRPr="006908AF" w:rsidRDefault="001F64A1" w:rsidP="001F64A1">
      <w:pPr>
        <w:bidi/>
        <w:ind w:left="360"/>
        <w:rPr>
          <w:rFonts w:asciiTheme="majorBidi" w:hAnsiTheme="majorBidi" w:cstheme="majorBidi"/>
        </w:rPr>
      </w:pPr>
      <w:r w:rsidRPr="006908AF">
        <w:rPr>
          <w:rFonts w:asciiTheme="majorBidi" w:eastAsia="FS Albert Arabic" w:hAnsiTheme="majorBidi" w:cstheme="majorBidi"/>
          <w:b/>
          <w:bCs/>
          <w:rtl/>
          <w:lang w:eastAsia="ar"/>
        </w:rPr>
        <w:t xml:space="preserve">مستوى التطوير </w:t>
      </w:r>
      <w:r w:rsidRPr="006908AF">
        <w:rPr>
          <w:rFonts w:asciiTheme="majorBidi" w:eastAsia="FS Albert Arabic" w:hAnsiTheme="majorBidi" w:cstheme="majorBidi"/>
          <w:b/>
          <w:bCs/>
          <w:lang w:eastAsia="ar" w:bidi="en-US"/>
        </w:rPr>
        <w:t>LOD</w:t>
      </w:r>
      <w:r w:rsidRPr="006908AF">
        <w:rPr>
          <w:rFonts w:asciiTheme="majorBidi" w:eastAsia="FS Albert Arabic" w:hAnsiTheme="majorBidi" w:cstheme="majorBidi"/>
          <w:b/>
          <w:bCs/>
          <w:rtl/>
          <w:lang w:eastAsia="ar"/>
        </w:rPr>
        <w:t xml:space="preserve"> 100 </w:t>
      </w:r>
      <w:r w:rsidRPr="006908AF">
        <w:rPr>
          <w:rFonts w:asciiTheme="majorBidi" w:eastAsia="FS Albert Arabic" w:hAnsiTheme="majorBidi" w:cstheme="majorBidi"/>
          <w:rtl/>
          <w:lang w:eastAsia="ar"/>
        </w:rPr>
        <w:t xml:space="preserve">- العناصر ليست عروضًا تقديمية هندسية.  قد تكون رموزًا أو تمثيلات عامة أخرى للمعلومات التي يمكن أن تُستَمَد من عناصر نموذجية أخرى.  يجب اعتبار أي معلومات مستمدة من عناصر </w:t>
      </w:r>
      <w:r w:rsidRPr="006908AF">
        <w:rPr>
          <w:rFonts w:asciiTheme="majorBidi" w:eastAsia="FS Albert Arabic" w:hAnsiTheme="majorBidi" w:cstheme="majorBidi"/>
          <w:lang w:eastAsia="ar" w:bidi="en-US"/>
        </w:rPr>
        <w:t>LOD</w:t>
      </w:r>
      <w:r w:rsidRPr="006908AF">
        <w:rPr>
          <w:rFonts w:asciiTheme="majorBidi" w:eastAsia="FS Albert Arabic" w:hAnsiTheme="majorBidi" w:cstheme="majorBidi"/>
          <w:rtl/>
          <w:lang w:eastAsia="ar"/>
        </w:rPr>
        <w:t xml:space="preserve"> 100 تقريبية.</w:t>
      </w:r>
    </w:p>
    <w:p w14:paraId="38B78B24" w14:textId="77777777" w:rsidR="00D501A1" w:rsidRPr="006908AF" w:rsidRDefault="00D501A1" w:rsidP="001F64A1">
      <w:pPr>
        <w:bidi/>
        <w:ind w:left="360"/>
        <w:rPr>
          <w:rFonts w:asciiTheme="majorBidi" w:hAnsiTheme="majorBidi" w:cstheme="majorBidi"/>
        </w:rPr>
      </w:pPr>
    </w:p>
    <w:p w14:paraId="7461ABA2" w14:textId="77777777" w:rsidR="001F64A1" w:rsidRPr="006908AF" w:rsidRDefault="001F64A1" w:rsidP="001F64A1">
      <w:pPr>
        <w:bidi/>
        <w:rPr>
          <w:rFonts w:asciiTheme="majorBidi" w:hAnsiTheme="majorBidi" w:cstheme="majorBidi"/>
        </w:rPr>
      </w:pPr>
    </w:p>
    <w:p w14:paraId="62025199" w14:textId="77777777" w:rsidR="001F64A1" w:rsidRPr="006908AF" w:rsidRDefault="001F64A1" w:rsidP="001F64A1">
      <w:pPr>
        <w:bidi/>
        <w:ind w:left="360"/>
        <w:rPr>
          <w:rFonts w:asciiTheme="majorBidi" w:hAnsiTheme="majorBidi" w:cstheme="majorBidi"/>
          <w:b/>
          <w:bCs/>
        </w:rPr>
      </w:pPr>
      <w:r w:rsidRPr="006908AF">
        <w:rPr>
          <w:rFonts w:asciiTheme="majorBidi" w:eastAsia="FS Albert Arabic" w:hAnsiTheme="majorBidi" w:cstheme="majorBidi"/>
          <w:b/>
          <w:bCs/>
          <w:rtl/>
          <w:lang w:eastAsia="ar"/>
        </w:rPr>
        <w:t xml:space="preserve">مستوى التطوير </w:t>
      </w:r>
      <w:r w:rsidRPr="006908AF">
        <w:rPr>
          <w:rFonts w:asciiTheme="majorBidi" w:eastAsia="FS Albert Arabic" w:hAnsiTheme="majorBidi" w:cstheme="majorBidi"/>
          <w:b/>
          <w:bCs/>
          <w:lang w:eastAsia="ar" w:bidi="en-US"/>
        </w:rPr>
        <w:t>LOD</w:t>
      </w:r>
      <w:r w:rsidRPr="006908AF">
        <w:rPr>
          <w:rFonts w:asciiTheme="majorBidi" w:eastAsia="FS Albert Arabic" w:hAnsiTheme="majorBidi" w:cstheme="majorBidi"/>
          <w:b/>
          <w:bCs/>
          <w:rtl/>
          <w:lang w:eastAsia="ar"/>
        </w:rPr>
        <w:t xml:space="preserve"> 200 </w:t>
      </w:r>
      <w:r w:rsidRPr="006908AF">
        <w:rPr>
          <w:rFonts w:asciiTheme="majorBidi" w:eastAsia="FS Albert Arabic" w:hAnsiTheme="majorBidi" w:cstheme="majorBidi"/>
          <w:rtl/>
          <w:lang w:eastAsia="ar"/>
        </w:rPr>
        <w:t xml:space="preserve">- يتم تمثيل العناصر بيانيًا ولكنها عناصر نائبة عامة، على سبيل المثال، الحجم أو الكمية أو الموقع أو الاتجاه. يجب اعتبار أي معلومات مستمدة من عناصر </w:t>
      </w:r>
      <w:r w:rsidRPr="006908AF">
        <w:rPr>
          <w:rFonts w:asciiTheme="majorBidi" w:eastAsia="FS Albert Arabic" w:hAnsiTheme="majorBidi" w:cstheme="majorBidi"/>
          <w:lang w:eastAsia="ar" w:bidi="en-US"/>
        </w:rPr>
        <w:t>LOD</w:t>
      </w:r>
      <w:r w:rsidRPr="006908AF">
        <w:rPr>
          <w:rFonts w:asciiTheme="majorBidi" w:eastAsia="FS Albert Arabic" w:hAnsiTheme="majorBidi" w:cstheme="majorBidi"/>
          <w:rtl/>
          <w:lang w:eastAsia="ar"/>
        </w:rPr>
        <w:t xml:space="preserve"> 200 تقريبية</w:t>
      </w:r>
    </w:p>
    <w:p w14:paraId="0E013C38" w14:textId="77777777" w:rsidR="001F64A1" w:rsidRPr="006908AF" w:rsidRDefault="001F64A1" w:rsidP="001F64A1">
      <w:pPr>
        <w:bidi/>
        <w:rPr>
          <w:rFonts w:asciiTheme="majorBidi" w:hAnsiTheme="majorBidi" w:cstheme="majorBidi"/>
          <w:b/>
          <w:bCs/>
        </w:rPr>
      </w:pPr>
    </w:p>
    <w:p w14:paraId="606FD774" w14:textId="77777777" w:rsidR="001F64A1" w:rsidRPr="006908AF" w:rsidRDefault="001F64A1" w:rsidP="002D6145">
      <w:pPr>
        <w:bidi/>
        <w:ind w:left="360"/>
        <w:rPr>
          <w:rFonts w:asciiTheme="majorBidi" w:hAnsiTheme="majorBidi" w:cstheme="majorBidi"/>
        </w:rPr>
      </w:pPr>
      <w:r w:rsidRPr="006908AF">
        <w:rPr>
          <w:rFonts w:asciiTheme="majorBidi" w:eastAsia="FS Albert Arabic" w:hAnsiTheme="majorBidi" w:cstheme="majorBidi"/>
          <w:b/>
          <w:bCs/>
          <w:rtl/>
          <w:lang w:eastAsia="ar"/>
        </w:rPr>
        <w:lastRenderedPageBreak/>
        <w:br/>
        <w:t xml:space="preserve">مستوى التطوير </w:t>
      </w:r>
      <w:r w:rsidRPr="006908AF">
        <w:rPr>
          <w:rFonts w:asciiTheme="majorBidi" w:eastAsia="FS Albert Arabic" w:hAnsiTheme="majorBidi" w:cstheme="majorBidi"/>
          <w:b/>
          <w:bCs/>
          <w:lang w:eastAsia="ar" w:bidi="en-US"/>
        </w:rPr>
        <w:t>LOD</w:t>
      </w:r>
      <w:r w:rsidRPr="006908AF">
        <w:rPr>
          <w:rFonts w:asciiTheme="majorBidi" w:eastAsia="FS Albert Arabic" w:hAnsiTheme="majorBidi" w:cstheme="majorBidi"/>
          <w:b/>
          <w:bCs/>
          <w:rtl/>
          <w:lang w:eastAsia="ar"/>
        </w:rPr>
        <w:t xml:space="preserve"> 300 </w:t>
      </w:r>
      <w:r w:rsidRPr="006908AF">
        <w:rPr>
          <w:rFonts w:asciiTheme="majorBidi" w:eastAsia="FS Albert Arabic" w:hAnsiTheme="majorBidi" w:cstheme="majorBidi"/>
          <w:rtl/>
          <w:lang w:eastAsia="ar"/>
        </w:rPr>
        <w:t>- يتم تمثيل العناصر بيانيًا على أنها أنظمة أو عناصر أو تجميعات محددة يمكن من خلالها قياس الكمية والشكل والحجم والموقع والاتجاه مباشرة، دون الحاجة إلى الرجوع إلى المعلومات غير النموذجية مثل الملاحظات أو الأبعاد أو حسابات الأبعاد</w:t>
      </w:r>
    </w:p>
    <w:p w14:paraId="3DA9764D" w14:textId="77777777" w:rsidR="001F64A1" w:rsidRPr="006908AF" w:rsidRDefault="001F64A1" w:rsidP="001F64A1">
      <w:pPr>
        <w:bidi/>
        <w:rPr>
          <w:rFonts w:asciiTheme="majorBidi" w:hAnsiTheme="majorBidi" w:cstheme="majorBidi"/>
          <w:b/>
          <w:bCs/>
        </w:rPr>
      </w:pPr>
    </w:p>
    <w:p w14:paraId="292C36CD" w14:textId="77777777" w:rsidR="00B97A38" w:rsidRPr="006908AF" w:rsidRDefault="001F64A1" w:rsidP="00493975">
      <w:pPr>
        <w:bidi/>
        <w:ind w:left="360"/>
        <w:rPr>
          <w:rFonts w:asciiTheme="majorBidi" w:hAnsiTheme="majorBidi" w:cstheme="majorBidi"/>
          <w:b/>
          <w:bCs/>
        </w:rPr>
      </w:pPr>
      <w:r w:rsidRPr="006908AF">
        <w:rPr>
          <w:rFonts w:asciiTheme="majorBidi" w:eastAsia="FS Albert Arabic" w:hAnsiTheme="majorBidi" w:cstheme="majorBidi"/>
          <w:b/>
          <w:bCs/>
          <w:rtl/>
          <w:lang w:eastAsia="ar"/>
        </w:rPr>
        <w:t xml:space="preserve">مستوى التطوير </w:t>
      </w:r>
      <w:r w:rsidRPr="006908AF">
        <w:rPr>
          <w:rFonts w:asciiTheme="majorBidi" w:eastAsia="FS Albert Arabic" w:hAnsiTheme="majorBidi" w:cstheme="majorBidi"/>
          <w:b/>
          <w:bCs/>
          <w:lang w:eastAsia="ar" w:bidi="en-US"/>
        </w:rPr>
        <w:t>LOD</w:t>
      </w:r>
      <w:r w:rsidRPr="006908AF">
        <w:rPr>
          <w:rFonts w:asciiTheme="majorBidi" w:eastAsia="FS Albert Arabic" w:hAnsiTheme="majorBidi" w:cstheme="majorBidi"/>
          <w:b/>
          <w:bCs/>
          <w:rtl/>
          <w:lang w:eastAsia="ar"/>
        </w:rPr>
        <w:t xml:space="preserve"> 350</w:t>
      </w:r>
      <w:r w:rsidRPr="006908AF">
        <w:rPr>
          <w:rFonts w:asciiTheme="majorBidi" w:eastAsia="FS Albert Arabic" w:hAnsiTheme="majorBidi" w:cstheme="majorBidi"/>
          <w:rtl/>
          <w:lang w:eastAsia="ar"/>
        </w:rPr>
        <w:t xml:space="preserve"> - يتم تحسين العناصر بما يتجاوز </w:t>
      </w:r>
      <w:r w:rsidRPr="006908AF">
        <w:rPr>
          <w:rFonts w:asciiTheme="majorBidi" w:eastAsia="FS Albert Arabic" w:hAnsiTheme="majorBidi" w:cstheme="majorBidi"/>
          <w:lang w:eastAsia="ar" w:bidi="en-US"/>
        </w:rPr>
        <w:t>LOD</w:t>
      </w:r>
      <w:r w:rsidRPr="006908AF">
        <w:rPr>
          <w:rFonts w:asciiTheme="majorBidi" w:eastAsia="FS Albert Arabic" w:hAnsiTheme="majorBidi" w:cstheme="majorBidi"/>
          <w:rtl/>
          <w:lang w:eastAsia="ar"/>
        </w:rPr>
        <w:t xml:space="preserve"> 300 عن طريق إضافة معلومات تتعلق بالتداخلات مع أنظمة البناء الأخرى.  على سبيل المثال، قد يشتمل عنصر جدار البناء </w:t>
      </w:r>
      <w:r w:rsidRPr="006908AF">
        <w:rPr>
          <w:rFonts w:asciiTheme="majorBidi" w:eastAsia="FS Albert Arabic" w:hAnsiTheme="majorBidi" w:cstheme="majorBidi"/>
          <w:lang w:eastAsia="ar" w:bidi="en-US"/>
        </w:rPr>
        <w:t>LOD</w:t>
      </w:r>
      <w:r w:rsidRPr="006908AF">
        <w:rPr>
          <w:rFonts w:asciiTheme="majorBidi" w:eastAsia="FS Albert Arabic" w:hAnsiTheme="majorBidi" w:cstheme="majorBidi"/>
          <w:rtl/>
          <w:lang w:eastAsia="ar"/>
        </w:rPr>
        <w:t xml:space="preserve"> 350 على اشتراطات حلق الباب، وكمرات رابطة، وخلايا الملاط، ومواقع أوتاد التثبيت، والمفاصل - وهي معلومات تمكِّن مستخدم النموذج من تنسيق عنصر الجدار مع الأنظمة الأخرى في الهيكل</w:t>
      </w:r>
    </w:p>
    <w:p w14:paraId="203F0D3F" w14:textId="77777777" w:rsidR="00B97A38" w:rsidRPr="006908AF" w:rsidRDefault="00B97A38" w:rsidP="001F64A1">
      <w:pPr>
        <w:bidi/>
        <w:rPr>
          <w:rFonts w:asciiTheme="majorBidi" w:hAnsiTheme="majorBidi" w:cstheme="majorBidi"/>
          <w:b/>
          <w:bCs/>
        </w:rPr>
      </w:pPr>
    </w:p>
    <w:p w14:paraId="2DEBFB43" w14:textId="77777777" w:rsidR="001F64A1" w:rsidRPr="006908AF" w:rsidRDefault="001F64A1" w:rsidP="001F64A1">
      <w:pPr>
        <w:bidi/>
        <w:ind w:left="360"/>
        <w:rPr>
          <w:rFonts w:asciiTheme="majorBidi" w:hAnsiTheme="majorBidi" w:cstheme="majorBidi"/>
          <w:b/>
          <w:bCs/>
        </w:rPr>
      </w:pPr>
      <w:r w:rsidRPr="006908AF">
        <w:rPr>
          <w:rFonts w:asciiTheme="majorBidi" w:eastAsia="FS Albert Arabic" w:hAnsiTheme="majorBidi" w:cstheme="majorBidi"/>
          <w:b/>
          <w:bCs/>
          <w:lang w:eastAsia="ar" w:bidi="en-US"/>
        </w:rPr>
        <w:t>LOD</w:t>
      </w:r>
      <w:r w:rsidRPr="006908AF">
        <w:rPr>
          <w:rFonts w:asciiTheme="majorBidi" w:eastAsia="FS Albert Arabic" w:hAnsiTheme="majorBidi" w:cstheme="majorBidi"/>
          <w:b/>
          <w:bCs/>
          <w:rtl/>
          <w:lang w:eastAsia="ar"/>
        </w:rPr>
        <w:t xml:space="preserve"> 400 </w:t>
      </w:r>
      <w:r w:rsidRPr="006908AF">
        <w:rPr>
          <w:rFonts w:asciiTheme="majorBidi" w:eastAsia="FS Albert Arabic" w:hAnsiTheme="majorBidi" w:cstheme="majorBidi"/>
          <w:rtl/>
          <w:lang w:eastAsia="ar"/>
        </w:rPr>
        <w:t>- يتم نمذجة العناصر بتفاصيل كافية ودقة لتصنيع المكون الممثل.</w:t>
      </w:r>
    </w:p>
    <w:p w14:paraId="5112F6DB" w14:textId="77777777" w:rsidR="001F64A1" w:rsidRPr="006908AF" w:rsidRDefault="001F64A1" w:rsidP="001F64A1">
      <w:pPr>
        <w:bidi/>
        <w:rPr>
          <w:rFonts w:asciiTheme="majorBidi" w:hAnsiTheme="majorBidi" w:cstheme="majorBidi"/>
        </w:rPr>
      </w:pPr>
    </w:p>
    <w:p w14:paraId="5F950E44" w14:textId="77777777" w:rsidR="001F64A1" w:rsidRPr="006908AF" w:rsidRDefault="001F64A1" w:rsidP="001F64A1">
      <w:pPr>
        <w:bidi/>
        <w:ind w:left="360"/>
        <w:rPr>
          <w:rFonts w:asciiTheme="majorBidi" w:hAnsiTheme="majorBidi" w:cstheme="majorBidi"/>
        </w:rPr>
      </w:pPr>
      <w:r w:rsidRPr="006908AF">
        <w:rPr>
          <w:rFonts w:asciiTheme="majorBidi" w:eastAsia="FS Albert Arabic" w:hAnsiTheme="majorBidi" w:cstheme="majorBidi"/>
          <w:b/>
          <w:bCs/>
          <w:rtl/>
          <w:lang w:eastAsia="ar"/>
        </w:rPr>
        <w:t xml:space="preserve">مستوى التطوير </w:t>
      </w:r>
      <w:r w:rsidRPr="006908AF">
        <w:rPr>
          <w:rFonts w:asciiTheme="majorBidi" w:eastAsia="FS Albert Arabic" w:hAnsiTheme="majorBidi" w:cstheme="majorBidi"/>
          <w:b/>
          <w:bCs/>
          <w:lang w:eastAsia="ar" w:bidi="en-US"/>
        </w:rPr>
        <w:t>LOD</w:t>
      </w:r>
      <w:r w:rsidRPr="006908AF">
        <w:rPr>
          <w:rFonts w:asciiTheme="majorBidi" w:eastAsia="FS Albert Arabic" w:hAnsiTheme="majorBidi" w:cstheme="majorBidi"/>
          <w:b/>
          <w:bCs/>
          <w:rtl/>
          <w:lang w:eastAsia="ar"/>
        </w:rPr>
        <w:t xml:space="preserve"> 500 </w:t>
      </w:r>
      <w:r w:rsidRPr="006908AF">
        <w:rPr>
          <w:rFonts w:asciiTheme="majorBidi" w:eastAsia="FS Albert Arabic" w:hAnsiTheme="majorBidi" w:cstheme="majorBidi"/>
          <w:rtl/>
          <w:lang w:eastAsia="ar"/>
        </w:rPr>
        <w:t>- تتم إدارة المرافق - يكون لهذا المستوى هندسة ومعلومات مناسبة لدعم العمليات التشغيلية والصيانة. تكون الهندسة والبيانات حسب التنفيذ ويتم التحقق منها ميدانيًا.</w:t>
      </w:r>
    </w:p>
    <w:p w14:paraId="74513751" w14:textId="77777777" w:rsidR="00B97A38" w:rsidRPr="006908AF" w:rsidRDefault="00B97A38" w:rsidP="001F64A1">
      <w:pPr>
        <w:bidi/>
        <w:ind w:left="360"/>
        <w:rPr>
          <w:rFonts w:asciiTheme="majorBidi" w:hAnsiTheme="majorBidi" w:cstheme="majorBidi"/>
        </w:rPr>
      </w:pPr>
    </w:p>
    <w:p w14:paraId="6AC41EDA" w14:textId="77777777" w:rsidR="00B97A38" w:rsidRPr="006908AF" w:rsidRDefault="00B97A38" w:rsidP="00B97A38">
      <w:pPr>
        <w:bidi/>
        <w:ind w:left="360"/>
        <w:rPr>
          <w:rFonts w:asciiTheme="majorBidi" w:hAnsiTheme="majorBidi" w:cstheme="majorBidi"/>
        </w:rPr>
      </w:pPr>
      <w:r w:rsidRPr="006908AF">
        <w:rPr>
          <w:rFonts w:asciiTheme="majorBidi" w:eastAsia="FS Albert Arabic" w:hAnsiTheme="majorBidi" w:cstheme="majorBidi"/>
          <w:rtl/>
          <w:lang w:eastAsia="ar"/>
        </w:rPr>
        <w:t>توصف مصفوفة مستوى التطوير وفقًا لكود تصنيف الصناعة ذو التنسيق الموحد 2 للعنصر في المرفق "ب" بهذه الوثيقة.</w:t>
      </w:r>
    </w:p>
    <w:p w14:paraId="00E077ED" w14:textId="77777777" w:rsidR="001F64A1" w:rsidRPr="006908AF" w:rsidRDefault="001F64A1" w:rsidP="001F64A1">
      <w:pPr>
        <w:bidi/>
        <w:ind w:left="360"/>
        <w:rPr>
          <w:rFonts w:asciiTheme="majorBidi" w:hAnsiTheme="majorBidi" w:cstheme="majorBidi"/>
        </w:rPr>
      </w:pPr>
    </w:p>
    <w:p w14:paraId="3E6573C6" w14:textId="77777777" w:rsidR="001F64A1" w:rsidRPr="006908AF" w:rsidRDefault="0072781D" w:rsidP="001F64A1">
      <w:pPr>
        <w:pStyle w:val="Heading3"/>
        <w:bidi/>
        <w:rPr>
          <w:rFonts w:asciiTheme="majorBidi" w:hAnsiTheme="majorBidi" w:cstheme="majorBidi"/>
        </w:rPr>
      </w:pPr>
      <w:bookmarkStart w:id="62" w:name="_Toc100569840"/>
      <w:r w:rsidRPr="006908AF">
        <w:rPr>
          <w:rFonts w:asciiTheme="majorBidi" w:eastAsia="FS Albert Arabic" w:hAnsiTheme="majorBidi" w:cstheme="majorBidi"/>
          <w:rtl/>
          <w:lang w:eastAsia="ar"/>
        </w:rPr>
        <w:t>نماذج المراجع الجغرافية</w:t>
      </w:r>
      <w:bookmarkEnd w:id="62"/>
    </w:p>
    <w:p w14:paraId="55174101" w14:textId="77777777" w:rsidR="001F64A1" w:rsidRPr="006908AF" w:rsidRDefault="001F64A1" w:rsidP="001F64A1">
      <w:pPr>
        <w:tabs>
          <w:tab w:val="left" w:pos="1008"/>
          <w:tab w:val="right" w:leader="dot" w:pos="9720"/>
        </w:tabs>
        <w:bidi/>
        <w:spacing w:before="179" w:line="229"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نظام تنسيق المشروع هو: [أدخل نظام التنسيق]</w:t>
      </w:r>
    </w:p>
    <w:p w14:paraId="7825B301" w14:textId="77777777" w:rsidR="001F64A1" w:rsidRPr="006908AF" w:rsidRDefault="001F64A1" w:rsidP="001F64A1">
      <w:pPr>
        <w:tabs>
          <w:tab w:val="left" w:pos="1008"/>
          <w:tab w:val="right" w:leader="dot" w:pos="9720"/>
        </w:tabs>
        <w:bidi/>
        <w:spacing w:before="179" w:line="229"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يُرجى الرجوع إلى معايير نمذجة معلومات المباني والتصميم بمساعد الحاسب للتعرّف على طريقة التسجيل بين نماذج نمذجة معلومات المباني ونظام التنسيق لضمان الإسناد الجغرافي الصحيح لنموذج المشروع.</w:t>
      </w:r>
    </w:p>
    <w:p w14:paraId="59511FED" w14:textId="77777777" w:rsidR="001F64A1" w:rsidRPr="006908AF" w:rsidRDefault="001F64A1" w:rsidP="00F60363">
      <w:pPr>
        <w:tabs>
          <w:tab w:val="left" w:pos="792"/>
          <w:tab w:val="right" w:leader="dot" w:pos="9720"/>
        </w:tabs>
        <w:bidi/>
        <w:spacing w:before="160" w:line="268" w:lineRule="exact"/>
        <w:textAlignment w:val="baseline"/>
        <w:rPr>
          <w:rFonts w:asciiTheme="majorBidi" w:hAnsiTheme="majorBidi" w:cstheme="majorBidi"/>
        </w:rPr>
      </w:pPr>
    </w:p>
    <w:p w14:paraId="1842BCF6" w14:textId="77777777" w:rsidR="001F64A1" w:rsidRPr="006908AF" w:rsidRDefault="001F64A1" w:rsidP="00A11D27">
      <w:pPr>
        <w:pStyle w:val="Heading2"/>
        <w:bidi/>
        <w:rPr>
          <w:rFonts w:asciiTheme="majorBidi" w:hAnsiTheme="majorBidi" w:cstheme="majorBidi"/>
        </w:rPr>
      </w:pPr>
      <w:bookmarkStart w:id="63" w:name="_Toc100569841"/>
      <w:r w:rsidRPr="006908AF">
        <w:rPr>
          <w:rFonts w:asciiTheme="majorBidi" w:eastAsia="FS Albert Arabic" w:hAnsiTheme="majorBidi" w:cstheme="majorBidi"/>
          <w:rtl/>
          <w:lang w:eastAsia="ar"/>
        </w:rPr>
        <w:t>مراقبة الجودة</w:t>
      </w:r>
      <w:bookmarkEnd w:id="63"/>
    </w:p>
    <w:p w14:paraId="5357F87E" w14:textId="77777777" w:rsidR="00CE59D4" w:rsidRPr="006908AF" w:rsidRDefault="00CE59D4" w:rsidP="00CE59D4">
      <w:pPr>
        <w:bidi/>
        <w:rPr>
          <w:rFonts w:asciiTheme="majorBidi" w:hAnsiTheme="majorBidi" w:cstheme="majorBidi"/>
        </w:rPr>
      </w:pPr>
    </w:p>
    <w:p w14:paraId="70E4CC6B" w14:textId="77777777" w:rsidR="00A11D27" w:rsidRPr="006908AF" w:rsidRDefault="00A11D27" w:rsidP="00A11D27">
      <w:pPr>
        <w:pStyle w:val="Heading3"/>
        <w:bidi/>
        <w:rPr>
          <w:rFonts w:asciiTheme="majorBidi" w:hAnsiTheme="majorBidi" w:cstheme="majorBidi"/>
        </w:rPr>
      </w:pPr>
      <w:bookmarkStart w:id="64" w:name="_Toc100569842"/>
      <w:r w:rsidRPr="006908AF">
        <w:rPr>
          <w:rFonts w:asciiTheme="majorBidi" w:eastAsia="FS Albert Arabic" w:hAnsiTheme="majorBidi" w:cstheme="majorBidi"/>
          <w:rtl/>
          <w:lang w:eastAsia="ar"/>
        </w:rPr>
        <w:t>جودة البيانات واكتمالها</w:t>
      </w:r>
      <w:bookmarkEnd w:id="64"/>
    </w:p>
    <w:p w14:paraId="14830C20" w14:textId="77777777" w:rsidR="001F64A1" w:rsidRPr="006908AF" w:rsidRDefault="001F64A1" w:rsidP="00493975">
      <w:pPr>
        <w:tabs>
          <w:tab w:val="left" w:pos="792"/>
          <w:tab w:val="right" w:leader="dot" w:pos="9720"/>
        </w:tabs>
        <w:bidi/>
        <w:spacing w:before="160" w:line="268" w:lineRule="exact"/>
        <w:ind w:left="792"/>
        <w:textAlignment w:val="baseline"/>
        <w:rPr>
          <w:rFonts w:asciiTheme="majorBidi" w:hAnsiTheme="majorBidi" w:cstheme="majorBidi"/>
        </w:rPr>
      </w:pPr>
      <w:r w:rsidRPr="006908AF">
        <w:rPr>
          <w:rFonts w:asciiTheme="majorBidi" w:eastAsia="FS Albert Arabic" w:hAnsiTheme="majorBidi" w:cstheme="majorBidi"/>
          <w:rtl/>
          <w:lang w:eastAsia="ar"/>
        </w:rPr>
        <w:tab/>
        <w:t>يتم ضبط وضمان جودة بيانات نمذجة معلومات المباني من خلال العميات التالية لتنسيق التصميم، والتحقق منه، ومراجعته وتدقيقه.</w:t>
      </w:r>
    </w:p>
    <w:p w14:paraId="0274E6CB" w14:textId="77777777" w:rsidR="001F64A1" w:rsidRPr="006908AF" w:rsidRDefault="001F64A1" w:rsidP="001F64A1">
      <w:pPr>
        <w:pStyle w:val="ListParagraph"/>
        <w:numPr>
          <w:ilvl w:val="2"/>
          <w:numId w:val="17"/>
        </w:numPr>
        <w:tabs>
          <w:tab w:val="left" w:pos="792"/>
          <w:tab w:val="right" w:leader="dot" w:pos="9720"/>
        </w:tabs>
        <w:bidi/>
        <w:spacing w:before="160" w:line="268" w:lineRule="exact"/>
        <w:textAlignment w:val="baseline"/>
        <w:rPr>
          <w:rFonts w:asciiTheme="majorBidi" w:hAnsiTheme="majorBidi" w:cstheme="majorBidi"/>
        </w:rPr>
      </w:pPr>
      <w:r w:rsidRPr="006908AF">
        <w:rPr>
          <w:rFonts w:asciiTheme="majorBidi" w:eastAsia="FS Albert Arabic" w:hAnsiTheme="majorBidi" w:cstheme="majorBidi"/>
          <w:rtl/>
          <w:lang w:eastAsia="ar"/>
        </w:rPr>
        <w:t>تنسيق بيانات نمذجة معلومات المباني من خلال مراجعات التصميم، وأعمال التحقق من التعارض وما إلى ذلك</w:t>
      </w:r>
    </w:p>
    <w:p w14:paraId="59C6B1F1" w14:textId="77777777" w:rsidR="001F64A1" w:rsidRPr="006908AF" w:rsidRDefault="001F64A1" w:rsidP="001F64A1">
      <w:pPr>
        <w:pStyle w:val="ListParagraph"/>
        <w:numPr>
          <w:ilvl w:val="2"/>
          <w:numId w:val="17"/>
        </w:numPr>
        <w:tabs>
          <w:tab w:val="left" w:pos="792"/>
          <w:tab w:val="right" w:leader="dot" w:pos="9720"/>
        </w:tabs>
        <w:bidi/>
        <w:spacing w:before="160" w:line="26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التحقق من المخرجات المنشأة من نموذج نمذجة معلومات المباني قبل الاعتماد. (بما في ذلك التحقق من اتساق الرسومات والنموذج)</w:t>
      </w:r>
    </w:p>
    <w:p w14:paraId="36A54D3C" w14:textId="77777777" w:rsidR="001F64A1" w:rsidRPr="006908AF" w:rsidRDefault="00A40B55" w:rsidP="00C8307E">
      <w:pPr>
        <w:pStyle w:val="ListParagraph"/>
        <w:numPr>
          <w:ilvl w:val="2"/>
          <w:numId w:val="17"/>
        </w:numPr>
        <w:tabs>
          <w:tab w:val="left" w:pos="792"/>
          <w:tab w:val="right" w:leader="dot" w:pos="9720"/>
        </w:tabs>
        <w:bidi/>
        <w:spacing w:before="160" w:line="268" w:lineRule="exact"/>
        <w:textAlignment w:val="baseline"/>
        <w:rPr>
          <w:rFonts w:asciiTheme="majorBidi" w:hAnsiTheme="majorBidi" w:cstheme="majorBidi"/>
        </w:rPr>
      </w:pPr>
      <w:r w:rsidRPr="006908AF">
        <w:rPr>
          <w:rFonts w:asciiTheme="majorBidi" w:eastAsia="FS Albert Arabic" w:hAnsiTheme="majorBidi" w:cstheme="majorBidi"/>
          <w:rtl/>
          <w:lang w:eastAsia="ar"/>
        </w:rPr>
        <w:t>أعمال التدقيق المعتادة لنمذجة معلومات المباني حسب كل تخصص ذو صلة للتحقق من جودة البيانات واكتمالها</w:t>
      </w:r>
    </w:p>
    <w:p w14:paraId="7E90C9BD" w14:textId="77777777" w:rsidR="00C8307E" w:rsidRPr="006908AF" w:rsidRDefault="00C8307E" w:rsidP="00AD3433">
      <w:pPr>
        <w:pStyle w:val="ListParagraph"/>
        <w:numPr>
          <w:ilvl w:val="2"/>
          <w:numId w:val="17"/>
        </w:numPr>
        <w:tabs>
          <w:tab w:val="left" w:pos="792"/>
          <w:tab w:val="right" w:leader="dot" w:pos="9720"/>
        </w:tabs>
        <w:bidi/>
        <w:spacing w:before="160" w:line="26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التحقق من أتمتة الاستشاري المعماري/الهندسي لنمذجة معلومات المباني المزودة من قِبل المقاولين من الباطن قبل إدماج نمذجة معلومات المباني الرئيسية بالاستشاري المعماري/الهندسي</w:t>
      </w:r>
    </w:p>
    <w:p w14:paraId="13985ACA" w14:textId="77777777" w:rsidR="001F64A1" w:rsidRPr="006908AF" w:rsidRDefault="00AD3433" w:rsidP="00AD3433">
      <w:pPr>
        <w:pStyle w:val="ListParagraph"/>
        <w:numPr>
          <w:ilvl w:val="2"/>
          <w:numId w:val="17"/>
        </w:numPr>
        <w:tabs>
          <w:tab w:val="left" w:pos="792"/>
          <w:tab w:val="right" w:leader="dot" w:pos="9720"/>
        </w:tabs>
        <w:bidi/>
        <w:spacing w:before="160" w:line="268" w:lineRule="exact"/>
        <w:textAlignment w:val="baseline"/>
        <w:rPr>
          <w:rFonts w:asciiTheme="majorBidi" w:hAnsiTheme="majorBidi" w:cstheme="majorBidi"/>
        </w:rPr>
      </w:pPr>
      <w:r w:rsidRPr="006908AF">
        <w:rPr>
          <w:rFonts w:asciiTheme="majorBidi" w:eastAsia="FS Albert Arabic" w:hAnsiTheme="majorBidi" w:cstheme="majorBidi"/>
          <w:rtl/>
          <w:lang w:eastAsia="ar"/>
        </w:rPr>
        <w:t>أعمال التدقيق الداخلية المنتظمة للمكتب المعماري/الهندسي لنمذجة معلومات المباني بواسطة فريق الأتمتة بالاستشاري المعماري/الهندسي.</w:t>
      </w:r>
    </w:p>
    <w:p w14:paraId="56DFA610" w14:textId="77777777" w:rsidR="009E7A50" w:rsidRPr="006908AF" w:rsidRDefault="009E7A50" w:rsidP="00AD3433">
      <w:pPr>
        <w:bidi/>
        <w:ind w:left="1980"/>
        <w:rPr>
          <w:rFonts w:asciiTheme="majorBidi" w:hAnsiTheme="majorBidi" w:cstheme="majorBidi"/>
        </w:rPr>
      </w:pPr>
    </w:p>
    <w:p w14:paraId="5CF293DE" w14:textId="77777777" w:rsidR="001F64A1" w:rsidRPr="006908AF" w:rsidRDefault="001F64A1" w:rsidP="00A11D27">
      <w:pPr>
        <w:pStyle w:val="Heading3"/>
        <w:bidi/>
        <w:rPr>
          <w:rFonts w:asciiTheme="majorBidi" w:hAnsiTheme="majorBidi" w:cstheme="majorBidi"/>
        </w:rPr>
      </w:pPr>
      <w:bookmarkStart w:id="65" w:name="_Toc100569843"/>
      <w:r w:rsidRPr="006908AF">
        <w:rPr>
          <w:rFonts w:asciiTheme="majorBidi" w:eastAsia="FS Albert Arabic" w:hAnsiTheme="majorBidi" w:cstheme="majorBidi"/>
          <w:rtl/>
          <w:lang w:eastAsia="ar"/>
        </w:rPr>
        <w:t>تنسيق النموذج</w:t>
      </w:r>
      <w:bookmarkEnd w:id="65"/>
    </w:p>
    <w:p w14:paraId="611FA69B" w14:textId="77777777" w:rsidR="001F64A1" w:rsidRPr="006908AF" w:rsidRDefault="001F64A1" w:rsidP="00A40B55">
      <w:pPr>
        <w:tabs>
          <w:tab w:val="left" w:pos="1008"/>
          <w:tab w:val="right" w:leader="dot" w:pos="9720"/>
        </w:tabs>
        <w:bidi/>
        <w:spacing w:before="163"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تنسيق النموذج (أو التصميم) هو عملية مستمرة يقوم بها فرق التصميم، إذ يطالَب كل فريق من فرق مجموعة التصميم بتسجيل الانتهاء من هذه الممارسات والإجراءات الناتجة رسميًا (من خلال محاضر أو تقارير الاجتماعات).</w:t>
      </w:r>
    </w:p>
    <w:p w14:paraId="164764EC" w14:textId="77777777" w:rsidR="001F64A1" w:rsidRPr="006908AF" w:rsidRDefault="001F64A1" w:rsidP="001F64A1">
      <w:pPr>
        <w:pStyle w:val="ListParagraph"/>
        <w:numPr>
          <w:ilvl w:val="0"/>
          <w:numId w:val="18"/>
        </w:numPr>
        <w:tabs>
          <w:tab w:val="left" w:pos="1008"/>
          <w:tab w:val="right" w:leader="dot" w:pos="9720"/>
        </w:tabs>
        <w:bidi/>
        <w:spacing w:before="163"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مراجعات التصميم التفاعلية</w:t>
      </w:r>
    </w:p>
    <w:p w14:paraId="4BF778B1" w14:textId="77777777" w:rsidR="001F64A1" w:rsidRPr="006908AF" w:rsidRDefault="001F64A1" w:rsidP="001F64A1">
      <w:pPr>
        <w:pStyle w:val="ListParagraph"/>
        <w:numPr>
          <w:ilvl w:val="0"/>
          <w:numId w:val="18"/>
        </w:numPr>
        <w:tabs>
          <w:tab w:val="left" w:pos="1008"/>
          <w:tab w:val="right" w:leader="dot" w:pos="9720"/>
        </w:tabs>
        <w:bidi/>
        <w:spacing w:before="163"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إدارة التداخل (التحقق من التعارض)</w:t>
      </w:r>
    </w:p>
    <w:p w14:paraId="6FDDF8A9" w14:textId="77777777" w:rsidR="001F64A1" w:rsidRPr="006908AF" w:rsidRDefault="001F64A1" w:rsidP="001F64A1">
      <w:pPr>
        <w:numPr>
          <w:ilvl w:val="0"/>
          <w:numId w:val="18"/>
        </w:numPr>
        <w:tabs>
          <w:tab w:val="left" w:pos="1008"/>
          <w:tab w:val="right" w:leader="dot" w:pos="9720"/>
        </w:tabs>
        <w:bidi/>
        <w:spacing w:before="163"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محاكاة التسلسل التدريجي والتشييد (في حال استخدام نمذجة معلومات المباني رباعية الأبعاد)</w:t>
      </w:r>
    </w:p>
    <w:p w14:paraId="31996DD9" w14:textId="77777777" w:rsidR="00D37128" w:rsidRPr="006908AF" w:rsidRDefault="00D37128" w:rsidP="00A11D27">
      <w:pPr>
        <w:tabs>
          <w:tab w:val="left" w:pos="1008"/>
          <w:tab w:val="right" w:leader="dot" w:pos="9720"/>
        </w:tabs>
        <w:bidi/>
        <w:spacing w:before="163" w:line="228" w:lineRule="exact"/>
        <w:ind w:left="2160"/>
        <w:textAlignment w:val="baseline"/>
        <w:rPr>
          <w:rFonts w:asciiTheme="majorBidi" w:hAnsiTheme="majorBidi" w:cstheme="majorBidi"/>
        </w:rPr>
      </w:pPr>
    </w:p>
    <w:p w14:paraId="6617DA72" w14:textId="77777777" w:rsidR="001F64A1" w:rsidRPr="006908AF" w:rsidRDefault="001F64A1" w:rsidP="00A11D27">
      <w:pPr>
        <w:pStyle w:val="Heading3"/>
        <w:bidi/>
        <w:rPr>
          <w:rFonts w:asciiTheme="majorBidi" w:hAnsiTheme="majorBidi" w:cstheme="majorBidi"/>
        </w:rPr>
      </w:pPr>
      <w:bookmarkStart w:id="66" w:name="_Toc100569844"/>
      <w:r w:rsidRPr="006908AF">
        <w:rPr>
          <w:rFonts w:asciiTheme="majorBidi" w:eastAsia="FS Albert Arabic" w:hAnsiTheme="majorBidi" w:cstheme="majorBidi"/>
          <w:rtl/>
          <w:lang w:eastAsia="ar"/>
        </w:rPr>
        <w:t>التحقق من النموذج والورقة والاعتماد</w:t>
      </w:r>
      <w:bookmarkEnd w:id="66"/>
    </w:p>
    <w:p w14:paraId="3C244598" w14:textId="77777777" w:rsidR="00493975" w:rsidRPr="006908AF" w:rsidRDefault="001F64A1" w:rsidP="00A40B55">
      <w:pPr>
        <w:tabs>
          <w:tab w:val="left" w:pos="1008"/>
          <w:tab w:val="right" w:leader="dot" w:pos="9720"/>
        </w:tabs>
        <w:bidi/>
        <w:spacing w:before="180" w:line="229" w:lineRule="exact"/>
        <w:textAlignment w:val="baseline"/>
        <w:rPr>
          <w:rFonts w:asciiTheme="majorBidi" w:hAnsiTheme="majorBidi" w:cstheme="majorBidi"/>
        </w:rPr>
      </w:pPr>
      <w:r w:rsidRPr="006908AF">
        <w:rPr>
          <w:rFonts w:asciiTheme="majorBidi" w:eastAsia="FS Albert Arabic" w:hAnsiTheme="majorBidi" w:cstheme="majorBidi"/>
          <w:rtl/>
          <w:lang w:eastAsia="ar"/>
        </w:rPr>
        <w:t>يتم التحقق من نماذج وورقات نمذجة معلومات المباني بواسطة فريق التصميم التابع لمقاول التصميم واعتماده من مدير التصميم، قبل تقديمه للجهة الحكومية لقبوله. تُستخدم قائمة تدقيق مراقبة الجودة لكل نوع.</w:t>
      </w:r>
    </w:p>
    <w:p w14:paraId="568EAD90" w14:textId="77777777" w:rsidR="009E7A50" w:rsidRPr="006908AF" w:rsidRDefault="009E7A50" w:rsidP="00493975">
      <w:pPr>
        <w:tabs>
          <w:tab w:val="left" w:pos="1008"/>
          <w:tab w:val="right" w:leader="dot" w:pos="9720"/>
        </w:tabs>
        <w:bidi/>
        <w:spacing w:before="180" w:line="229" w:lineRule="exact"/>
        <w:ind w:left="1008"/>
        <w:textAlignment w:val="baseline"/>
        <w:rPr>
          <w:rFonts w:asciiTheme="majorBidi" w:hAnsiTheme="majorBidi" w:cstheme="majorBidi"/>
        </w:rPr>
      </w:pPr>
    </w:p>
    <w:p w14:paraId="3AA542E2" w14:textId="77777777" w:rsidR="001F64A1" w:rsidRPr="006908AF" w:rsidRDefault="001F64A1" w:rsidP="00D37128">
      <w:pPr>
        <w:pStyle w:val="Heading4"/>
        <w:bidi/>
        <w:rPr>
          <w:rFonts w:asciiTheme="majorBidi" w:hAnsiTheme="majorBidi" w:cstheme="majorBidi"/>
        </w:rPr>
      </w:pPr>
      <w:r w:rsidRPr="006908AF">
        <w:rPr>
          <w:rFonts w:asciiTheme="majorBidi" w:eastAsia="FS Albert Arabic" w:hAnsiTheme="majorBidi" w:cstheme="majorBidi"/>
          <w:rtl/>
          <w:lang w:eastAsia="ar"/>
        </w:rPr>
        <w:t xml:space="preserve">  قائمة تدقيق مراقبة جودة النموذج</w:t>
      </w:r>
    </w:p>
    <w:p w14:paraId="71039C35" w14:textId="77777777" w:rsidR="001F64A1" w:rsidRPr="006908AF" w:rsidRDefault="001F64A1" w:rsidP="00A40B55">
      <w:pPr>
        <w:tabs>
          <w:tab w:val="left" w:pos="1224"/>
          <w:tab w:val="right" w:leader="dot" w:pos="9720"/>
        </w:tabs>
        <w:bidi/>
        <w:spacing w:before="179"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يحتوي كل نموذج على قائمة تدقيق مقترنة به تُستخدم في أثناء عملية التحقق والاعتماد التي تحتوي على أعمال التحقق التالية:</w:t>
      </w:r>
    </w:p>
    <w:p w14:paraId="328CA1BA" w14:textId="77777777" w:rsidR="001F64A1" w:rsidRPr="006908AF" w:rsidRDefault="001F64A1" w:rsidP="00A11D27">
      <w:pPr>
        <w:tabs>
          <w:tab w:val="left" w:pos="1224"/>
          <w:tab w:val="right" w:leader="dot" w:pos="9720"/>
        </w:tabs>
        <w:bidi/>
        <w:spacing w:before="179"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التحقق من سلامة النموذج </w:t>
      </w:r>
    </w:p>
    <w:p w14:paraId="58253BCE"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u w:val="single"/>
        </w:rPr>
      </w:pPr>
      <w:r w:rsidRPr="006908AF">
        <w:rPr>
          <w:rFonts w:asciiTheme="majorBidi" w:eastAsia="FS Albert Arabic" w:hAnsiTheme="majorBidi" w:cstheme="majorBidi"/>
          <w:rtl/>
          <w:lang w:eastAsia="ar"/>
        </w:rPr>
        <w:t>سلامة المحتوى (العناصر والبيانات) والخيارات المدرجة/المستبعدة</w:t>
      </w:r>
    </w:p>
    <w:p w14:paraId="27742282"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u w:val="single"/>
        </w:rPr>
      </w:pPr>
      <w:r w:rsidRPr="006908AF">
        <w:rPr>
          <w:rFonts w:asciiTheme="majorBidi" w:eastAsia="FS Albert Arabic" w:hAnsiTheme="majorBidi" w:cstheme="majorBidi"/>
          <w:rtl/>
          <w:lang w:eastAsia="ar"/>
        </w:rPr>
        <w:lastRenderedPageBreak/>
        <w:t>مستوى التطوير</w:t>
      </w:r>
    </w:p>
    <w:p w14:paraId="2D5C9272"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الخيارات المُدرجة/المُستبعدة للمناطق</w:t>
      </w:r>
    </w:p>
    <w:p w14:paraId="536AE240"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الخيارات المُدرجة/المُستبعدة للمساحات والمناطق</w:t>
      </w:r>
    </w:p>
    <w:p w14:paraId="46768BFD"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الجداول الزمنية، بما في ذلك ملخصات الجدول الزمني</w:t>
      </w:r>
    </w:p>
    <w:p w14:paraId="4CE5417A"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الوسوم والموافقة على الوسم مع بيانات الجدول الزمني</w:t>
      </w:r>
    </w:p>
    <w:p w14:paraId="120DB3A0"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الأحجام والأنواع</w:t>
      </w:r>
    </w:p>
    <w:p w14:paraId="32B0AD7C"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الملاحظات العامة</w:t>
      </w:r>
    </w:p>
    <w:p w14:paraId="3EFC35E7" w14:textId="77777777" w:rsidR="001F64A1" w:rsidRPr="006908AF" w:rsidRDefault="001F64A1" w:rsidP="001F64A1">
      <w:pPr>
        <w:tabs>
          <w:tab w:val="left" w:pos="1224"/>
          <w:tab w:val="right" w:leader="dot" w:pos="9720"/>
        </w:tabs>
        <w:bidi/>
        <w:spacing w:before="179"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التحقق من المعايير </w:t>
      </w:r>
    </w:p>
    <w:p w14:paraId="6CACC02C" w14:textId="77777777" w:rsidR="001F64A1" w:rsidRPr="006908AF" w:rsidRDefault="00A40B55" w:rsidP="00A40B55">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الالتزام بمعايير التصميم بمساعدة الحاسب ونمذجة معلومات المباني</w:t>
      </w:r>
    </w:p>
    <w:p w14:paraId="3A554F59"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تنسيق التسليم - مقياس الرسم، الاتجاه، أنواع العرض على الورق</w:t>
      </w:r>
    </w:p>
    <w:p w14:paraId="75D1CA71"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التفصيل - المعلومات والمقاطع المقطعية، المراجع التفصيلية</w:t>
      </w:r>
    </w:p>
    <w:p w14:paraId="0C504B56"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التعليقات التوضيحية والوسوم</w:t>
      </w:r>
    </w:p>
    <w:p w14:paraId="7F66E680"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تحديد الأبعاد</w:t>
      </w:r>
    </w:p>
    <w:p w14:paraId="29A5A88C"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مربع العنوان ونص العنوان، بما في ذلك التسمية والترقيم</w:t>
      </w:r>
    </w:p>
    <w:p w14:paraId="533FDA00" w14:textId="77777777" w:rsidR="001F64A1" w:rsidRPr="006908AF" w:rsidRDefault="001F64A1" w:rsidP="006527B8">
      <w:pPr>
        <w:pStyle w:val="ListParagraph"/>
        <w:numPr>
          <w:ilvl w:val="0"/>
          <w:numId w:val="19"/>
        </w:numPr>
        <w:tabs>
          <w:tab w:val="left" w:pos="1224"/>
          <w:tab w:val="left" w:pos="2070"/>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العمل الخطي</w:t>
      </w:r>
    </w:p>
    <w:p w14:paraId="539B155B"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الطبقات في التصميم بمساعدة الحاسب </w:t>
      </w:r>
    </w:p>
    <w:p w14:paraId="7F8F1859" w14:textId="77777777" w:rsidR="001F64A1" w:rsidRPr="006908AF" w:rsidRDefault="001F64A1" w:rsidP="001F64A1">
      <w:pPr>
        <w:tabs>
          <w:tab w:val="left" w:pos="1224"/>
          <w:tab w:val="right" w:leader="dot" w:pos="9720"/>
        </w:tabs>
        <w:bidi/>
        <w:spacing w:before="179"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 xml:space="preserve">أعمال التحقق من التنسيق </w:t>
      </w:r>
    </w:p>
    <w:p w14:paraId="2FA61BCC"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الملفات المرتبطة</w:t>
      </w:r>
    </w:p>
    <w:p w14:paraId="1285388E"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موقع الإسناد الجغرافي، التوافق مع المواءمة</w:t>
      </w:r>
    </w:p>
    <w:p w14:paraId="1BD75217" w14:textId="77777777" w:rsidR="002D6145" w:rsidRPr="006908AF" w:rsidRDefault="00733D5E"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تقارير التعارضات</w:t>
      </w:r>
    </w:p>
    <w:p w14:paraId="2E75002B"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أعمال التحقق البصرية</w:t>
      </w:r>
    </w:p>
    <w:p w14:paraId="599433DB" w14:textId="77777777" w:rsidR="001F64A1" w:rsidRPr="006908AF" w:rsidRDefault="001F64A1" w:rsidP="001F64A1">
      <w:pPr>
        <w:tabs>
          <w:tab w:val="left" w:pos="1224"/>
          <w:tab w:val="right" w:leader="dot" w:pos="9720"/>
        </w:tabs>
        <w:bidi/>
        <w:spacing w:before="179"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ينبغي تقديم قوائم تدقيق مراقبة جودة النموذج مع تقديمات التصميم للجهة الحكومية، بحيث تُقدَّم قائمة تدقيق واحدة لكل نموذج.</w:t>
      </w:r>
    </w:p>
    <w:p w14:paraId="25964847" w14:textId="77777777" w:rsidR="00A11D27" w:rsidRPr="006908AF" w:rsidRDefault="00A11D27" w:rsidP="001F64A1">
      <w:pPr>
        <w:tabs>
          <w:tab w:val="left" w:pos="1224"/>
          <w:tab w:val="right" w:leader="dot" w:pos="9720"/>
        </w:tabs>
        <w:bidi/>
        <w:spacing w:before="179" w:line="228" w:lineRule="exact"/>
        <w:textAlignment w:val="baseline"/>
        <w:rPr>
          <w:rFonts w:asciiTheme="majorBidi" w:hAnsiTheme="majorBidi" w:cstheme="majorBidi"/>
        </w:rPr>
      </w:pPr>
    </w:p>
    <w:p w14:paraId="115F9EF7" w14:textId="77777777" w:rsidR="001F64A1" w:rsidRPr="006908AF" w:rsidRDefault="001F64A1" w:rsidP="00A11D27">
      <w:pPr>
        <w:pStyle w:val="Heading4"/>
        <w:bidi/>
        <w:rPr>
          <w:rFonts w:asciiTheme="majorBidi" w:hAnsiTheme="majorBidi" w:cstheme="majorBidi"/>
        </w:rPr>
      </w:pPr>
      <w:r w:rsidRPr="006908AF">
        <w:rPr>
          <w:rFonts w:asciiTheme="majorBidi" w:eastAsia="FS Albert Arabic" w:hAnsiTheme="majorBidi" w:cstheme="majorBidi"/>
          <w:rtl/>
          <w:lang w:eastAsia="ar"/>
        </w:rPr>
        <w:tab/>
        <w:t>قائمة تدقيق مراقبة جودة الورقة</w:t>
      </w:r>
    </w:p>
    <w:p w14:paraId="1C623509" w14:textId="77777777" w:rsidR="001F64A1" w:rsidRPr="006908AF" w:rsidRDefault="001F64A1" w:rsidP="001F64A1">
      <w:pPr>
        <w:tabs>
          <w:tab w:val="left" w:pos="1224"/>
          <w:tab w:val="right" w:leader="dot" w:pos="9720"/>
        </w:tabs>
        <w:bidi/>
        <w:spacing w:before="180" w:line="228"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ينبغي أن تحوي كل مجموعة من مجموعات الرسومات داخل مستندات التصميم على قائمة تدقيق مقترنة بها تُستخدم في أثناء عملية التحقق والاعتماد التي تحتوي على أعمال التحقق التالية:</w:t>
      </w:r>
    </w:p>
    <w:p w14:paraId="7E9962CC"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التحقق من معايير التصميم بمساعدة الحاسوب</w:t>
      </w:r>
    </w:p>
    <w:p w14:paraId="5D7025B7"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تحديد الأبعاد</w:t>
      </w:r>
    </w:p>
    <w:p w14:paraId="3263D631"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مربع العنوان ونص العنوان، بما في ذلك التسمية والترقيم</w:t>
      </w:r>
    </w:p>
    <w:p w14:paraId="3B1CE12E"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المراجع الترابطية</w:t>
      </w:r>
    </w:p>
    <w:p w14:paraId="5DF77135"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المواصفات ومراجع المواد</w:t>
      </w:r>
    </w:p>
    <w:p w14:paraId="78BEF3BD"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التعليقات التوضيحية والوسم</w:t>
      </w:r>
    </w:p>
    <w:p w14:paraId="509992AB"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مراجع شبكة الدراسة المسحية</w:t>
      </w:r>
    </w:p>
    <w:p w14:paraId="2E9C9173" w14:textId="77777777" w:rsidR="001F64A1"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الحقق وأسماء الاعتماد</w:t>
      </w:r>
    </w:p>
    <w:p w14:paraId="4784AEC3" w14:textId="77777777" w:rsidR="006527B8" w:rsidRPr="006908AF" w:rsidRDefault="001F64A1" w:rsidP="006527B8">
      <w:pPr>
        <w:pStyle w:val="ListParagraph"/>
        <w:numPr>
          <w:ilvl w:val="0"/>
          <w:numId w:val="19"/>
        </w:num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الملفات المرجعية (</w:t>
      </w:r>
      <w:proofErr w:type="spellStart"/>
      <w:r w:rsidRPr="006908AF">
        <w:rPr>
          <w:rFonts w:asciiTheme="majorBidi" w:eastAsia="FS Albert Arabic" w:hAnsiTheme="majorBidi" w:cstheme="majorBidi"/>
          <w:lang w:eastAsia="ar" w:bidi="en-US"/>
        </w:rPr>
        <w:t>XRef</w:t>
      </w:r>
      <w:proofErr w:type="spellEnd"/>
      <w:r w:rsidRPr="006908AF">
        <w:rPr>
          <w:rFonts w:asciiTheme="majorBidi" w:eastAsia="FS Albert Arabic" w:hAnsiTheme="majorBidi" w:cstheme="majorBidi"/>
          <w:rtl/>
          <w:lang w:eastAsia="ar"/>
        </w:rPr>
        <w:t>) هي ملفات حالية</w:t>
      </w:r>
    </w:p>
    <w:p w14:paraId="48313B57" w14:textId="77777777" w:rsidR="00A40B55" w:rsidRPr="006908AF" w:rsidRDefault="00A40B55" w:rsidP="00A40B55">
      <w:pPr>
        <w:pStyle w:val="ListParagraph"/>
        <w:tabs>
          <w:tab w:val="left" w:pos="1224"/>
          <w:tab w:val="right" w:leader="dot" w:pos="9720"/>
        </w:tabs>
        <w:bidi/>
        <w:spacing w:line="228" w:lineRule="exact"/>
        <w:ind w:left="2421"/>
        <w:textAlignment w:val="baseline"/>
        <w:rPr>
          <w:rFonts w:asciiTheme="majorBidi" w:hAnsiTheme="majorBidi" w:cstheme="majorBidi"/>
        </w:rPr>
      </w:pPr>
    </w:p>
    <w:p w14:paraId="23BE63E8" w14:textId="77777777" w:rsidR="001F64A1" w:rsidRPr="006908AF" w:rsidRDefault="001F64A1" w:rsidP="006527B8">
      <w:pPr>
        <w:tabs>
          <w:tab w:val="left" w:pos="1224"/>
          <w:tab w:val="right" w:leader="dot" w:pos="9720"/>
        </w:tabs>
        <w:bidi/>
        <w:spacing w:line="228" w:lineRule="exact"/>
        <w:textAlignment w:val="baseline"/>
        <w:rPr>
          <w:rFonts w:asciiTheme="majorBidi" w:hAnsiTheme="majorBidi" w:cstheme="majorBidi"/>
        </w:rPr>
      </w:pPr>
      <w:r w:rsidRPr="006908AF">
        <w:rPr>
          <w:rFonts w:asciiTheme="majorBidi" w:eastAsia="FS Albert Arabic" w:hAnsiTheme="majorBidi" w:cstheme="majorBidi"/>
          <w:rtl/>
          <w:lang w:eastAsia="ar"/>
        </w:rPr>
        <w:t>ينبغي تقديم قوائم تدقيق مراقبة جودة الورق مع تقديمات التصميم، بحيث تُقدَّم قائمة تدقيق واحدة لكل مستند.</w:t>
      </w:r>
    </w:p>
    <w:p w14:paraId="5A0B72F4" w14:textId="77777777" w:rsidR="005A1A54" w:rsidRPr="006908AF" w:rsidRDefault="005A1A54" w:rsidP="001F64A1">
      <w:pPr>
        <w:tabs>
          <w:tab w:val="left" w:pos="1224"/>
          <w:tab w:val="right" w:leader="dot" w:pos="9720"/>
        </w:tabs>
        <w:bidi/>
        <w:spacing w:before="180" w:line="228" w:lineRule="exact"/>
        <w:ind w:left="360"/>
        <w:textAlignment w:val="baseline"/>
        <w:rPr>
          <w:rFonts w:asciiTheme="majorBidi" w:hAnsiTheme="majorBidi" w:cstheme="majorBidi"/>
        </w:rPr>
      </w:pPr>
    </w:p>
    <w:p w14:paraId="0445D2E9" w14:textId="77777777" w:rsidR="001F64A1" w:rsidRPr="006908AF" w:rsidRDefault="001F64A1" w:rsidP="005A1A54">
      <w:pPr>
        <w:pStyle w:val="Heading3"/>
        <w:bidi/>
        <w:rPr>
          <w:rFonts w:asciiTheme="majorBidi" w:hAnsiTheme="majorBidi" w:cstheme="majorBidi"/>
        </w:rPr>
      </w:pPr>
      <w:bookmarkStart w:id="67" w:name="_Toc100569845"/>
      <w:r w:rsidRPr="006908AF">
        <w:rPr>
          <w:rFonts w:asciiTheme="majorBidi" w:eastAsia="FS Albert Arabic" w:hAnsiTheme="majorBidi" w:cstheme="majorBidi"/>
          <w:rtl/>
          <w:lang w:eastAsia="ar"/>
        </w:rPr>
        <w:t>أعمال تدقيق نمذجة معلومات المباني</w:t>
      </w:r>
      <w:bookmarkEnd w:id="67"/>
    </w:p>
    <w:p w14:paraId="05B8E713" w14:textId="77777777" w:rsidR="00CE59D4" w:rsidRPr="006908AF" w:rsidRDefault="001F64A1" w:rsidP="00D501A1">
      <w:pPr>
        <w:tabs>
          <w:tab w:val="left" w:pos="1008"/>
          <w:tab w:val="right" w:leader="dot" w:pos="9720"/>
        </w:tabs>
        <w:bidi/>
        <w:spacing w:before="184" w:line="228"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تُجرى عمليات تدقيق عملية إدارة نمذجة معلومات المباني بانتظام بالاشتراك مع فريق الجودة بالجهة العامة. تشمل أعمال تدقيق نمذجة معلومات المباني أي جوانب من خطة تنفيذ نمذجة معلومات المباني، وللامتثال لمعايير نمذجة معلومات المباني والتصميم بمساعدة الحاسب. تصدر الجهة العامة الجدول الزمني للتدقيق مسبقًا وستفصّل المناطق التي سيجري تدقيقها في كل حالة.</w:t>
      </w:r>
    </w:p>
    <w:p w14:paraId="218580BF" w14:textId="77777777" w:rsidR="00D501A1" w:rsidRPr="006908AF" w:rsidRDefault="00D501A1" w:rsidP="00D501A1">
      <w:pPr>
        <w:tabs>
          <w:tab w:val="left" w:pos="1008"/>
          <w:tab w:val="right" w:leader="dot" w:pos="9720"/>
        </w:tabs>
        <w:bidi/>
        <w:spacing w:before="184" w:line="228" w:lineRule="exact"/>
        <w:ind w:left="360"/>
        <w:textAlignment w:val="baseline"/>
        <w:rPr>
          <w:rFonts w:asciiTheme="majorBidi" w:hAnsiTheme="majorBidi" w:cstheme="majorBidi"/>
        </w:rPr>
      </w:pPr>
    </w:p>
    <w:p w14:paraId="19A8E5BF" w14:textId="77777777" w:rsidR="001F64A1" w:rsidRPr="006908AF" w:rsidRDefault="001F64A1" w:rsidP="005A1A54">
      <w:pPr>
        <w:pStyle w:val="Heading2"/>
        <w:bidi/>
        <w:rPr>
          <w:rFonts w:asciiTheme="majorBidi" w:hAnsiTheme="majorBidi" w:cstheme="majorBidi"/>
        </w:rPr>
      </w:pPr>
      <w:bookmarkStart w:id="68" w:name="_Toc100569846"/>
      <w:r w:rsidRPr="006908AF">
        <w:rPr>
          <w:rFonts w:asciiTheme="majorBidi" w:eastAsia="FS Albert Arabic" w:hAnsiTheme="majorBidi" w:cstheme="majorBidi"/>
          <w:rtl/>
          <w:lang w:eastAsia="ar"/>
        </w:rPr>
        <w:t>المخرجات</w:t>
      </w:r>
      <w:bookmarkEnd w:id="68"/>
    </w:p>
    <w:p w14:paraId="7F82995D" w14:textId="77777777" w:rsidR="001F64A1" w:rsidRPr="006908AF" w:rsidRDefault="001F64A1" w:rsidP="005A1A54">
      <w:pPr>
        <w:pStyle w:val="Heading3"/>
        <w:bidi/>
        <w:rPr>
          <w:rFonts w:asciiTheme="majorBidi" w:hAnsiTheme="majorBidi" w:cstheme="majorBidi"/>
        </w:rPr>
      </w:pPr>
      <w:bookmarkStart w:id="69" w:name="_Toc100569847"/>
      <w:r w:rsidRPr="006908AF">
        <w:rPr>
          <w:rFonts w:asciiTheme="majorBidi" w:eastAsia="FS Albert Arabic" w:hAnsiTheme="majorBidi" w:cstheme="majorBidi"/>
          <w:rtl/>
          <w:lang w:eastAsia="ar"/>
        </w:rPr>
        <w:t>المخرجات إلى الجهة العامة</w:t>
      </w:r>
      <w:bookmarkEnd w:id="69"/>
    </w:p>
    <w:p w14:paraId="504281D7" w14:textId="77777777" w:rsidR="001F64A1" w:rsidRPr="006908AF" w:rsidRDefault="001F64A1" w:rsidP="001F64A1">
      <w:pPr>
        <w:tabs>
          <w:tab w:val="right" w:leader="dot" w:pos="9720"/>
        </w:tabs>
        <w:bidi/>
        <w:spacing w:before="158" w:line="229"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سرد المخرجات وفقًا للعقد الرئيسي.</w:t>
      </w:r>
    </w:p>
    <w:p w14:paraId="227BF517" w14:textId="77777777" w:rsidR="009E7A50" w:rsidRPr="006908AF" w:rsidRDefault="009E7A50" w:rsidP="001F64A1">
      <w:pPr>
        <w:tabs>
          <w:tab w:val="right" w:leader="dot" w:pos="9720"/>
        </w:tabs>
        <w:bidi/>
        <w:spacing w:before="158" w:line="229" w:lineRule="exact"/>
        <w:ind w:left="360"/>
        <w:textAlignment w:val="baseline"/>
        <w:rPr>
          <w:rFonts w:asciiTheme="majorBidi" w:hAnsiTheme="majorBidi" w:cstheme="majorBidi"/>
        </w:rPr>
      </w:pPr>
    </w:p>
    <w:p w14:paraId="087640FC" w14:textId="77777777" w:rsidR="001F64A1" w:rsidRPr="006908AF" w:rsidRDefault="001F64A1" w:rsidP="005A1A54">
      <w:pPr>
        <w:pStyle w:val="Heading3"/>
        <w:bidi/>
        <w:rPr>
          <w:rFonts w:asciiTheme="majorBidi" w:hAnsiTheme="majorBidi" w:cstheme="majorBidi"/>
        </w:rPr>
      </w:pPr>
      <w:bookmarkStart w:id="70" w:name="_Toc100569848"/>
      <w:r w:rsidRPr="006908AF">
        <w:rPr>
          <w:rFonts w:asciiTheme="majorBidi" w:eastAsia="FS Albert Arabic" w:hAnsiTheme="majorBidi" w:cstheme="majorBidi"/>
          <w:rtl/>
          <w:lang w:eastAsia="ar"/>
        </w:rPr>
        <w:t>تقديمات نموذج المقاول من الباطن والبيانات إلى الاستشاري المعماري/الهندسي</w:t>
      </w:r>
      <w:bookmarkEnd w:id="70"/>
    </w:p>
    <w:p w14:paraId="3BA7BDEB" w14:textId="77777777" w:rsidR="001F64A1" w:rsidRPr="006908AF" w:rsidRDefault="001F64A1" w:rsidP="001F64A1">
      <w:pPr>
        <w:tabs>
          <w:tab w:val="right" w:leader="dot" w:pos="9720"/>
        </w:tabs>
        <w:bidi/>
        <w:spacing w:before="179" w:line="228"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ينبغي تسجيل مخرجات نمذجة معلومات المباني للمقاول من الباطن تعاقديًا وإدارتها بواسطة مجموعة أتمتة الأعمال المعمارية/الهندسية. ينبغي تمرير متطلبات الجهة العامة إلى المقاولين من الباطن.</w:t>
      </w:r>
    </w:p>
    <w:p w14:paraId="2D2DA6F4" w14:textId="77777777" w:rsidR="005F4F5D" w:rsidRPr="006908AF" w:rsidRDefault="005F4F5D" w:rsidP="009C6F07">
      <w:pPr>
        <w:tabs>
          <w:tab w:val="right" w:leader="dot" w:pos="9720"/>
        </w:tabs>
        <w:bidi/>
        <w:spacing w:before="179" w:line="228" w:lineRule="exact"/>
        <w:textAlignment w:val="baseline"/>
        <w:rPr>
          <w:rFonts w:asciiTheme="majorBidi" w:hAnsiTheme="majorBidi" w:cstheme="majorBidi"/>
        </w:rPr>
      </w:pPr>
    </w:p>
    <w:p w14:paraId="4B6ABC87" w14:textId="77777777" w:rsidR="001F64A1" w:rsidRPr="006908AF" w:rsidRDefault="001F64A1" w:rsidP="005A1A54">
      <w:pPr>
        <w:pStyle w:val="Heading2"/>
        <w:bidi/>
        <w:rPr>
          <w:rFonts w:asciiTheme="majorBidi" w:hAnsiTheme="majorBidi" w:cstheme="majorBidi"/>
        </w:rPr>
      </w:pPr>
      <w:bookmarkStart w:id="71" w:name="_Toc100569849"/>
      <w:r w:rsidRPr="006908AF">
        <w:rPr>
          <w:rFonts w:asciiTheme="majorBidi" w:eastAsia="FS Albert Arabic" w:hAnsiTheme="majorBidi" w:cstheme="majorBidi"/>
          <w:rtl/>
          <w:lang w:eastAsia="ar"/>
        </w:rPr>
        <w:lastRenderedPageBreak/>
        <w:t>التدريب/التأهيل</w:t>
      </w:r>
      <w:bookmarkEnd w:id="71"/>
    </w:p>
    <w:p w14:paraId="58CF515F" w14:textId="77777777" w:rsidR="001F64A1" w:rsidRPr="006908AF" w:rsidRDefault="001F64A1" w:rsidP="001F64A1">
      <w:pPr>
        <w:tabs>
          <w:tab w:val="right" w:leader="dot" w:pos="9720"/>
        </w:tabs>
        <w:bidi/>
        <w:spacing w:before="162" w:line="268" w:lineRule="exact"/>
        <w:ind w:left="72"/>
        <w:textAlignment w:val="baseline"/>
        <w:rPr>
          <w:rFonts w:asciiTheme="majorBidi" w:hAnsiTheme="majorBidi" w:cstheme="majorBidi"/>
        </w:rPr>
      </w:pPr>
      <w:r w:rsidRPr="006908AF">
        <w:rPr>
          <w:rFonts w:asciiTheme="majorBidi" w:eastAsia="FS Albert Arabic" w:hAnsiTheme="majorBidi" w:cstheme="majorBidi"/>
          <w:rtl/>
          <w:lang w:eastAsia="ar"/>
        </w:rPr>
        <w:t>تقع على عاتق جميع الأطراف وكل مقاول من الباطن للتصميم مسؤولية توفير موظفين أكفاء مدربين على التطبيقات والأدوات التي سيُطلب منهم استخدامها في المشروع.</w:t>
      </w:r>
    </w:p>
    <w:p w14:paraId="24718A8C" w14:textId="77777777" w:rsidR="001F64A1" w:rsidRPr="006908AF" w:rsidRDefault="001F64A1" w:rsidP="001F64A1">
      <w:pPr>
        <w:tabs>
          <w:tab w:val="right" w:leader="dot" w:pos="9720"/>
        </w:tabs>
        <w:bidi/>
        <w:spacing w:before="162" w:line="268" w:lineRule="exact"/>
        <w:ind w:left="72"/>
        <w:textAlignment w:val="baseline"/>
        <w:rPr>
          <w:rFonts w:asciiTheme="majorBidi" w:hAnsiTheme="majorBidi" w:cstheme="majorBidi"/>
        </w:rPr>
      </w:pPr>
      <w:r w:rsidRPr="006908AF">
        <w:rPr>
          <w:rFonts w:asciiTheme="majorBidi" w:eastAsia="FS Albert Arabic" w:hAnsiTheme="majorBidi" w:cstheme="majorBidi"/>
          <w:rtl/>
          <w:lang w:eastAsia="ar"/>
        </w:rPr>
        <w:t>يتحمل الاستشاري المعماري/الهندسي مسؤولية توفير الإرشاد بخصوص المتطلبات الخاصة المطبقة على المشروع.</w:t>
      </w:r>
    </w:p>
    <w:p w14:paraId="32DCD8F4" w14:textId="77777777" w:rsidR="002D6145" w:rsidRPr="006908AF" w:rsidRDefault="002D6145" w:rsidP="009C6F07">
      <w:pPr>
        <w:tabs>
          <w:tab w:val="right" w:leader="dot" w:pos="9720"/>
        </w:tabs>
        <w:bidi/>
        <w:spacing w:before="162" w:line="268" w:lineRule="exact"/>
        <w:textAlignment w:val="baseline"/>
        <w:rPr>
          <w:rFonts w:asciiTheme="majorBidi" w:hAnsiTheme="majorBidi" w:cstheme="majorBidi"/>
        </w:rPr>
      </w:pPr>
    </w:p>
    <w:p w14:paraId="5D7BD60A" w14:textId="77777777" w:rsidR="002D33FC" w:rsidRPr="006908AF" w:rsidRDefault="002D33FC" w:rsidP="002D33FC">
      <w:pPr>
        <w:pStyle w:val="Heading2"/>
        <w:bidi/>
        <w:rPr>
          <w:rFonts w:asciiTheme="majorBidi" w:hAnsiTheme="majorBidi" w:cstheme="majorBidi"/>
        </w:rPr>
      </w:pPr>
      <w:bookmarkStart w:id="72" w:name="_Toc100569850"/>
      <w:r w:rsidRPr="006908AF">
        <w:rPr>
          <w:rFonts w:asciiTheme="majorBidi" w:eastAsia="FS Albert Arabic" w:hAnsiTheme="majorBidi" w:cstheme="majorBidi"/>
          <w:rtl/>
          <w:lang w:eastAsia="ar"/>
        </w:rPr>
        <w:t>متطلبات أنظمة المعلومات والتكنولوجيا لنمذجة معلومات المباني</w:t>
      </w:r>
      <w:bookmarkEnd w:id="72"/>
    </w:p>
    <w:p w14:paraId="72CF2FD2" w14:textId="77777777" w:rsidR="002D6145" w:rsidRPr="006908AF" w:rsidRDefault="002D6145" w:rsidP="002D6145">
      <w:pPr>
        <w:bidi/>
        <w:rPr>
          <w:rFonts w:asciiTheme="majorBidi" w:hAnsiTheme="majorBidi" w:cstheme="majorBidi"/>
        </w:rPr>
      </w:pPr>
    </w:p>
    <w:p w14:paraId="116A849A" w14:textId="77777777" w:rsidR="002D33FC" w:rsidRPr="006908AF" w:rsidRDefault="002D33FC" w:rsidP="002D33FC">
      <w:pPr>
        <w:pStyle w:val="Heading3"/>
        <w:bidi/>
        <w:rPr>
          <w:rFonts w:asciiTheme="majorBidi" w:hAnsiTheme="majorBidi" w:cstheme="majorBidi"/>
        </w:rPr>
      </w:pPr>
      <w:bookmarkStart w:id="73" w:name="_Toc100569851"/>
      <w:r w:rsidRPr="006908AF">
        <w:rPr>
          <w:rFonts w:asciiTheme="majorBidi" w:eastAsia="FS Albert Arabic" w:hAnsiTheme="majorBidi" w:cstheme="majorBidi"/>
          <w:rtl/>
          <w:lang w:eastAsia="ar"/>
        </w:rPr>
        <w:t>البرمجيات</w:t>
      </w:r>
      <w:bookmarkEnd w:id="73"/>
    </w:p>
    <w:p w14:paraId="3E6DBE6B" w14:textId="77777777" w:rsidR="002D33FC" w:rsidRPr="006908AF" w:rsidRDefault="00D37128" w:rsidP="00D37128">
      <w:pPr>
        <w:tabs>
          <w:tab w:val="right" w:leader="dot" w:pos="9720"/>
        </w:tabs>
        <w:bidi/>
        <w:spacing w:before="163" w:line="228"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يُرجى الرجوع إلى مخطط أتمتة المشروع للتعرّف على البرمجيات المستخدمة في المشروع. يتم التحقق مما إذا كانت الجهة العامة تدير استخدام أي من البرمجيات أم لا.</w:t>
      </w:r>
    </w:p>
    <w:p w14:paraId="132EEABC" w14:textId="77777777" w:rsidR="006C628E" w:rsidRPr="006908AF" w:rsidRDefault="006C628E" w:rsidP="002D33FC">
      <w:pPr>
        <w:tabs>
          <w:tab w:val="right" w:leader="dot" w:pos="9720"/>
        </w:tabs>
        <w:bidi/>
        <w:spacing w:before="163" w:line="228" w:lineRule="exact"/>
        <w:ind w:left="360"/>
        <w:textAlignment w:val="baseline"/>
        <w:rPr>
          <w:rFonts w:asciiTheme="majorBidi" w:hAnsiTheme="majorBidi" w:cstheme="majorBidi"/>
        </w:rPr>
      </w:pPr>
    </w:p>
    <w:p w14:paraId="09EFFC4D" w14:textId="77777777" w:rsidR="002D33FC" w:rsidRPr="006908AF" w:rsidRDefault="002D33FC" w:rsidP="002D33FC">
      <w:pPr>
        <w:pStyle w:val="Heading3"/>
        <w:bidi/>
        <w:rPr>
          <w:rFonts w:asciiTheme="majorBidi" w:hAnsiTheme="majorBidi" w:cstheme="majorBidi"/>
        </w:rPr>
      </w:pPr>
      <w:bookmarkStart w:id="74" w:name="_Toc100569852"/>
      <w:r w:rsidRPr="006908AF">
        <w:rPr>
          <w:rFonts w:asciiTheme="majorBidi" w:eastAsia="FS Albert Arabic" w:hAnsiTheme="majorBidi" w:cstheme="majorBidi"/>
          <w:rtl/>
          <w:lang w:eastAsia="ar"/>
        </w:rPr>
        <w:t>الأجهزة والمعدات</w:t>
      </w:r>
      <w:bookmarkEnd w:id="74"/>
    </w:p>
    <w:p w14:paraId="56AECCD2" w14:textId="77777777" w:rsidR="005A1A54" w:rsidRPr="006908AF" w:rsidRDefault="000067FE" w:rsidP="000067FE">
      <w:pPr>
        <w:tabs>
          <w:tab w:val="right" w:leader="dot" w:pos="9720"/>
        </w:tabs>
        <w:bidi/>
        <w:spacing w:before="163" w:line="229" w:lineRule="exact"/>
        <w:ind w:left="360"/>
        <w:textAlignment w:val="baseline"/>
        <w:rPr>
          <w:rFonts w:asciiTheme="majorBidi" w:hAnsiTheme="majorBidi" w:cstheme="majorBidi"/>
        </w:rPr>
      </w:pPr>
      <w:r w:rsidRPr="006908AF">
        <w:rPr>
          <w:rFonts w:asciiTheme="majorBidi" w:eastAsia="FS Albert Arabic" w:hAnsiTheme="majorBidi" w:cstheme="majorBidi"/>
          <w:rtl/>
          <w:lang w:eastAsia="ar"/>
        </w:rPr>
        <w:t>يُرجى الرجوع إلى إدارة تقنية المعلومات والاتصالات للمكتب المعماري/الهندسي للحصول على معلومات محطة العمل والأجهزة والمعدات.</w:t>
      </w:r>
    </w:p>
    <w:p w14:paraId="0AF46CA2" w14:textId="77777777" w:rsidR="005A1A54" w:rsidRPr="006908AF" w:rsidRDefault="005A1A54" w:rsidP="00757D10">
      <w:pPr>
        <w:tabs>
          <w:tab w:val="left" w:pos="1008"/>
          <w:tab w:val="right" w:leader="dot" w:pos="9720"/>
        </w:tabs>
        <w:bidi/>
        <w:spacing w:before="158" w:line="229" w:lineRule="exact"/>
        <w:jc w:val="left"/>
        <w:textAlignment w:val="baseline"/>
        <w:rPr>
          <w:rFonts w:asciiTheme="majorBidi" w:hAnsiTheme="majorBidi" w:cstheme="majorBidi"/>
        </w:rPr>
      </w:pPr>
    </w:p>
    <w:p w14:paraId="5DF83C3F" w14:textId="77777777" w:rsidR="008163CE" w:rsidRPr="006908AF" w:rsidRDefault="008163CE" w:rsidP="008163CE">
      <w:pPr>
        <w:pStyle w:val="Heading1"/>
        <w:bidi/>
        <w:rPr>
          <w:rFonts w:asciiTheme="majorBidi" w:hAnsiTheme="majorBidi" w:cstheme="majorBidi"/>
          <w:b w:val="0"/>
          <w:bCs/>
        </w:rPr>
      </w:pPr>
      <w:bookmarkStart w:id="75" w:name="_Toc100569853"/>
      <w:r w:rsidRPr="006908AF">
        <w:rPr>
          <w:rFonts w:asciiTheme="majorBidi" w:eastAsia="FS Albert Arabic" w:hAnsiTheme="majorBidi" w:cstheme="majorBidi"/>
          <w:b w:val="0"/>
          <w:bCs/>
          <w:rtl/>
          <w:lang w:eastAsia="ar"/>
        </w:rPr>
        <w:t>جودة نموذج نمذجة معلومات المباني</w:t>
      </w:r>
      <w:bookmarkEnd w:id="75"/>
    </w:p>
    <w:p w14:paraId="172C1BF9" w14:textId="77777777" w:rsidR="008163CE" w:rsidRPr="006908AF" w:rsidRDefault="008163CE" w:rsidP="008163CE">
      <w:pPr>
        <w:bidi/>
        <w:rPr>
          <w:rFonts w:asciiTheme="majorBidi" w:hAnsiTheme="majorBidi" w:cstheme="majorBidi"/>
        </w:rPr>
      </w:pPr>
    </w:p>
    <w:p w14:paraId="1239E631" w14:textId="77777777" w:rsidR="008163CE" w:rsidRPr="006908AF" w:rsidRDefault="008163CE" w:rsidP="008163CE">
      <w:pPr>
        <w:bidi/>
        <w:rPr>
          <w:rFonts w:asciiTheme="majorBidi" w:hAnsiTheme="majorBidi" w:cstheme="majorBidi"/>
          <w:b/>
          <w:noProof/>
          <w:sz w:val="22"/>
          <w:szCs w:val="22"/>
        </w:rPr>
      </w:pPr>
      <w:r w:rsidRPr="006908AF">
        <w:rPr>
          <w:rFonts w:asciiTheme="majorBidi" w:eastAsia="FS Albert Arabic" w:hAnsiTheme="majorBidi" w:cstheme="majorBidi"/>
          <w:rtl/>
          <w:lang w:eastAsia="ar"/>
        </w:rPr>
        <w:t>تعد بيانات العلامات المتسقة وتعريفات السمات طوال دورة حياة تطوير المشروع أمرًا أساسيًا لنجاح قدرة نماذج المشروع على تقديم العديد من مخرجات نمذجة معلومات المباني، مثل الرسومات، وتقارير الكمية، ومخرجات بيانات إدارة الأصول. يمكن وصف عمليات الجودة والأدوات في هذا القسم.</w:t>
      </w:r>
      <w:r w:rsidRPr="006908AF">
        <w:rPr>
          <w:rFonts w:asciiTheme="majorBidi" w:eastAsia="FS Albert Arabic" w:hAnsiTheme="majorBidi" w:cstheme="majorBidi"/>
          <w:b/>
          <w:bCs/>
          <w:noProof/>
          <w:sz w:val="22"/>
          <w:szCs w:val="22"/>
          <w:rtl/>
          <w:lang w:eastAsia="ar"/>
        </w:rPr>
        <w:t xml:space="preserve"> </w:t>
      </w:r>
    </w:p>
    <w:p w14:paraId="5240AB42" w14:textId="77777777" w:rsidR="0001465A" w:rsidRPr="006908AF" w:rsidRDefault="0001465A" w:rsidP="008163CE">
      <w:pPr>
        <w:bidi/>
        <w:rPr>
          <w:rFonts w:asciiTheme="majorBidi" w:hAnsiTheme="majorBidi" w:cstheme="majorBidi"/>
          <w:b/>
          <w:noProof/>
          <w:sz w:val="22"/>
          <w:szCs w:val="22"/>
        </w:rPr>
      </w:pPr>
    </w:p>
    <w:p w14:paraId="15F6EB6E" w14:textId="77777777" w:rsidR="0001465A" w:rsidRPr="006908AF" w:rsidRDefault="0001465A" w:rsidP="008163CE">
      <w:pPr>
        <w:bidi/>
        <w:rPr>
          <w:rFonts w:asciiTheme="majorBidi" w:hAnsiTheme="majorBidi" w:cstheme="majorBidi"/>
        </w:rPr>
      </w:pPr>
    </w:p>
    <w:p w14:paraId="3CB29661" w14:textId="77777777" w:rsidR="008163CE" w:rsidRPr="006908AF" w:rsidRDefault="008163CE" w:rsidP="008163CE">
      <w:pPr>
        <w:pStyle w:val="Heading1"/>
        <w:bidi/>
        <w:jc w:val="both"/>
        <w:rPr>
          <w:rFonts w:asciiTheme="majorBidi" w:hAnsiTheme="majorBidi" w:cstheme="majorBidi"/>
        </w:rPr>
      </w:pPr>
      <w:bookmarkStart w:id="76" w:name="_Toc100569854"/>
      <w:r w:rsidRPr="006908AF">
        <w:rPr>
          <w:rFonts w:asciiTheme="majorBidi" w:eastAsia="FS Albert Arabic" w:hAnsiTheme="majorBidi" w:cstheme="majorBidi"/>
          <w:rtl/>
          <w:lang w:eastAsia="ar"/>
        </w:rPr>
        <w:t>متطلبات التقديم</w:t>
      </w:r>
      <w:bookmarkEnd w:id="76"/>
    </w:p>
    <w:p w14:paraId="2A3FE2A7" w14:textId="77777777" w:rsidR="00BF3E67" w:rsidRPr="006908AF" w:rsidRDefault="00BF3E67" w:rsidP="00BF3E67">
      <w:pPr>
        <w:bidi/>
        <w:rPr>
          <w:rFonts w:asciiTheme="majorBidi" w:hAnsiTheme="majorBidi" w:cstheme="majorBidi"/>
        </w:rPr>
      </w:pPr>
    </w:p>
    <w:p w14:paraId="6FE6EB38" w14:textId="77777777" w:rsidR="00BF3E67" w:rsidRPr="006908AF" w:rsidRDefault="00344C75" w:rsidP="00EB2F77">
      <w:pPr>
        <w:bidi/>
        <w:rPr>
          <w:rFonts w:asciiTheme="majorBidi" w:hAnsiTheme="majorBidi" w:cstheme="majorBidi"/>
        </w:rPr>
      </w:pPr>
      <w:r w:rsidRPr="006908AF">
        <w:rPr>
          <w:rFonts w:asciiTheme="majorBidi" w:eastAsia="FS Albert Arabic" w:hAnsiTheme="majorBidi" w:cstheme="majorBidi"/>
          <w:rtl/>
          <w:lang w:eastAsia="ar"/>
        </w:rPr>
        <w:t>ينبغي تضمين الوثائق المرتبطة بنمذجة معلومات المباني التالية كجزء من متطلبات التقديم من الاستشاري المعماري/الهندسي للجهة الحكومية. وبالمثل، يجب تقديم هذه الوثائق من المقاولين من الباطن والمورّدين للاستشاري المعماري/الهندسي المعني.</w:t>
      </w:r>
    </w:p>
    <w:p w14:paraId="08DAB949" w14:textId="77777777" w:rsidR="00D501A1" w:rsidRPr="006908AF" w:rsidRDefault="00D501A1" w:rsidP="00EB2F77">
      <w:pPr>
        <w:bidi/>
        <w:rPr>
          <w:rFonts w:asciiTheme="majorBidi" w:hAnsiTheme="majorBidi" w:cstheme="majorBidi"/>
        </w:rPr>
      </w:pPr>
    </w:p>
    <w:p w14:paraId="4A02D566" w14:textId="77777777" w:rsidR="00D501A1" w:rsidRPr="006908AF" w:rsidRDefault="00D501A1" w:rsidP="00EB2F77">
      <w:pPr>
        <w:bidi/>
        <w:rPr>
          <w:rFonts w:asciiTheme="majorBidi" w:hAnsiTheme="majorBidi" w:cstheme="majorBidi"/>
        </w:rPr>
      </w:pPr>
    </w:p>
    <w:p w14:paraId="69C18684" w14:textId="77777777" w:rsidR="008163CE" w:rsidRPr="006908AF" w:rsidRDefault="008163CE" w:rsidP="0001465A">
      <w:pPr>
        <w:bidi/>
        <w:rPr>
          <w:rFonts w:asciiTheme="majorBidi" w:hAnsiTheme="majorBidi" w:cstheme="majorBidi"/>
        </w:rPr>
      </w:pPr>
    </w:p>
    <w:tbl>
      <w:tblPr>
        <w:tblStyle w:val="TableGrid"/>
        <w:bidiVisual/>
        <w:tblW w:w="0" w:type="auto"/>
        <w:jc w:val="center"/>
        <w:tblLook w:val="04A0" w:firstRow="1" w:lastRow="0" w:firstColumn="1" w:lastColumn="0" w:noHBand="0" w:noVBand="1"/>
      </w:tblPr>
      <w:tblGrid>
        <w:gridCol w:w="2260"/>
        <w:gridCol w:w="1006"/>
        <w:gridCol w:w="3209"/>
        <w:gridCol w:w="2870"/>
      </w:tblGrid>
      <w:tr w:rsidR="008163CE" w:rsidRPr="006908AF" w14:paraId="10B7FEC2" w14:textId="77777777" w:rsidTr="005F4F5D">
        <w:trPr>
          <w:trHeight w:val="501"/>
          <w:jc w:val="center"/>
        </w:trPr>
        <w:tc>
          <w:tcPr>
            <w:tcW w:w="2260" w:type="dxa"/>
          </w:tcPr>
          <w:p w14:paraId="40525556"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أنواع المخرجات</w:t>
            </w:r>
          </w:p>
        </w:tc>
        <w:tc>
          <w:tcPr>
            <w:tcW w:w="1006" w:type="dxa"/>
          </w:tcPr>
          <w:p w14:paraId="31A0A6D9"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تحتوي على عرض</w:t>
            </w:r>
          </w:p>
        </w:tc>
        <w:tc>
          <w:tcPr>
            <w:tcW w:w="3209" w:type="dxa"/>
          </w:tcPr>
          <w:p w14:paraId="7B2DAE2B"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تقديمات الأهداف الرئيسية الرسمية 30%، 60%، 100% والتسليم النهائي</w:t>
            </w:r>
          </w:p>
          <w:p w14:paraId="227F9192" w14:textId="77777777" w:rsidR="008163CE" w:rsidRPr="006908AF" w:rsidRDefault="008163CE" w:rsidP="00222A5B">
            <w:pPr>
              <w:bidi/>
              <w:rPr>
                <w:rFonts w:asciiTheme="majorBidi" w:hAnsiTheme="majorBidi" w:cstheme="majorBidi"/>
              </w:rPr>
            </w:pPr>
          </w:p>
        </w:tc>
        <w:tc>
          <w:tcPr>
            <w:tcW w:w="2870" w:type="dxa"/>
          </w:tcPr>
          <w:p w14:paraId="130061E3"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التقديم المعتاد كما هو متفق عليه أثناء مرحلة التنفيذ</w:t>
            </w:r>
          </w:p>
        </w:tc>
      </w:tr>
      <w:tr w:rsidR="008163CE" w:rsidRPr="006908AF" w14:paraId="28ACF0DD" w14:textId="77777777" w:rsidTr="005F4F5D">
        <w:trPr>
          <w:jc w:val="center"/>
        </w:trPr>
        <w:tc>
          <w:tcPr>
            <w:tcW w:w="2260" w:type="dxa"/>
          </w:tcPr>
          <w:p w14:paraId="7DB52247" w14:textId="77777777" w:rsidR="008163CE" w:rsidRPr="006908AF" w:rsidRDefault="009E10C3" w:rsidP="00222A5B">
            <w:pPr>
              <w:bidi/>
              <w:rPr>
                <w:rFonts w:asciiTheme="majorBidi" w:hAnsiTheme="majorBidi" w:cstheme="majorBidi"/>
              </w:rPr>
            </w:pPr>
            <w:r w:rsidRPr="006908AF">
              <w:rPr>
                <w:rFonts w:asciiTheme="majorBidi" w:eastAsia="FS Albert Arabic" w:hAnsiTheme="majorBidi" w:cstheme="majorBidi"/>
                <w:rtl/>
                <w:lang w:eastAsia="ar"/>
              </w:rPr>
              <w:t>استبيان حول أداة إعداد نمذجة معلومات المباني</w:t>
            </w:r>
          </w:p>
        </w:tc>
        <w:tc>
          <w:tcPr>
            <w:tcW w:w="1006" w:type="dxa"/>
          </w:tcPr>
          <w:p w14:paraId="28F0FAC6"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3209" w:type="dxa"/>
          </w:tcPr>
          <w:p w14:paraId="3FD156DF"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5CFE73CA" w14:textId="77777777" w:rsidR="008163CE" w:rsidRPr="006908AF" w:rsidRDefault="008163CE" w:rsidP="00222A5B">
            <w:pPr>
              <w:bidi/>
              <w:rPr>
                <w:rFonts w:asciiTheme="majorBidi" w:hAnsiTheme="majorBidi" w:cstheme="majorBidi"/>
              </w:rPr>
            </w:pPr>
          </w:p>
        </w:tc>
      </w:tr>
      <w:tr w:rsidR="008163CE" w:rsidRPr="006908AF" w14:paraId="1AFBD04F" w14:textId="77777777" w:rsidTr="005F4F5D">
        <w:trPr>
          <w:jc w:val="center"/>
        </w:trPr>
        <w:tc>
          <w:tcPr>
            <w:tcW w:w="2260" w:type="dxa"/>
          </w:tcPr>
          <w:p w14:paraId="0DA11805"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خطة تنفيذ نمذجة معلومات المباني للمقاول والمقاول من الباطن</w:t>
            </w:r>
          </w:p>
        </w:tc>
        <w:tc>
          <w:tcPr>
            <w:tcW w:w="1006" w:type="dxa"/>
          </w:tcPr>
          <w:p w14:paraId="78232119"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3209" w:type="dxa"/>
          </w:tcPr>
          <w:p w14:paraId="76B9BF81"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4EF4A8C8" w14:textId="77777777" w:rsidR="008163CE" w:rsidRPr="006908AF" w:rsidRDefault="008163CE" w:rsidP="00222A5B">
            <w:pPr>
              <w:bidi/>
              <w:rPr>
                <w:rFonts w:asciiTheme="majorBidi" w:hAnsiTheme="majorBidi" w:cstheme="majorBidi"/>
              </w:rPr>
            </w:pPr>
          </w:p>
        </w:tc>
      </w:tr>
      <w:tr w:rsidR="008163CE" w:rsidRPr="006908AF" w14:paraId="17F8F54E" w14:textId="77777777" w:rsidTr="005F4F5D">
        <w:trPr>
          <w:jc w:val="center"/>
        </w:trPr>
        <w:tc>
          <w:tcPr>
            <w:tcW w:w="2260" w:type="dxa"/>
          </w:tcPr>
          <w:p w14:paraId="49731D66"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تقارير فحص جودة البيانات للنموذج</w:t>
            </w:r>
          </w:p>
        </w:tc>
        <w:tc>
          <w:tcPr>
            <w:tcW w:w="1006" w:type="dxa"/>
          </w:tcPr>
          <w:p w14:paraId="603B9C75" w14:textId="77777777" w:rsidR="008163CE" w:rsidRPr="006908AF" w:rsidRDefault="008163CE" w:rsidP="00222A5B">
            <w:pPr>
              <w:bidi/>
              <w:rPr>
                <w:rFonts w:asciiTheme="majorBidi" w:hAnsiTheme="majorBidi" w:cstheme="majorBidi"/>
              </w:rPr>
            </w:pPr>
          </w:p>
        </w:tc>
        <w:tc>
          <w:tcPr>
            <w:tcW w:w="3209" w:type="dxa"/>
          </w:tcPr>
          <w:p w14:paraId="69EE1C81"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6EC85F32" w14:textId="77777777" w:rsidR="008163CE" w:rsidRPr="006908AF" w:rsidRDefault="00D77CEB"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r>
      <w:tr w:rsidR="008163CE" w:rsidRPr="006908AF" w14:paraId="3CBBBBB3" w14:textId="77777777" w:rsidTr="005F4F5D">
        <w:trPr>
          <w:jc w:val="center"/>
        </w:trPr>
        <w:tc>
          <w:tcPr>
            <w:tcW w:w="2260" w:type="dxa"/>
          </w:tcPr>
          <w:p w14:paraId="44E779CB"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تقرير التعارضات</w:t>
            </w:r>
          </w:p>
        </w:tc>
        <w:tc>
          <w:tcPr>
            <w:tcW w:w="1006" w:type="dxa"/>
          </w:tcPr>
          <w:p w14:paraId="7F382D05" w14:textId="77777777" w:rsidR="008163CE" w:rsidRPr="006908AF" w:rsidRDefault="008163CE" w:rsidP="00222A5B">
            <w:pPr>
              <w:bidi/>
              <w:rPr>
                <w:rFonts w:asciiTheme="majorBidi" w:hAnsiTheme="majorBidi" w:cstheme="majorBidi"/>
              </w:rPr>
            </w:pPr>
          </w:p>
        </w:tc>
        <w:tc>
          <w:tcPr>
            <w:tcW w:w="3209" w:type="dxa"/>
          </w:tcPr>
          <w:p w14:paraId="29241593"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685C6C83" w14:textId="77777777" w:rsidR="008163CE" w:rsidRPr="006908AF" w:rsidRDefault="008163CE" w:rsidP="00222A5B">
            <w:pPr>
              <w:bidi/>
              <w:rPr>
                <w:rFonts w:asciiTheme="majorBidi" w:hAnsiTheme="majorBidi" w:cstheme="majorBidi"/>
              </w:rPr>
            </w:pPr>
          </w:p>
        </w:tc>
      </w:tr>
      <w:tr w:rsidR="008163CE" w:rsidRPr="006908AF" w14:paraId="2B627382" w14:textId="77777777" w:rsidTr="005F4F5D">
        <w:trPr>
          <w:jc w:val="center"/>
        </w:trPr>
        <w:tc>
          <w:tcPr>
            <w:tcW w:w="2260" w:type="dxa"/>
          </w:tcPr>
          <w:p w14:paraId="091CA144"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تسليم النموذج</w:t>
            </w:r>
          </w:p>
        </w:tc>
        <w:tc>
          <w:tcPr>
            <w:tcW w:w="1006" w:type="dxa"/>
          </w:tcPr>
          <w:p w14:paraId="2A635C03" w14:textId="77777777" w:rsidR="008163CE" w:rsidRPr="006908AF" w:rsidRDefault="008163CE" w:rsidP="00222A5B">
            <w:pPr>
              <w:bidi/>
              <w:rPr>
                <w:rFonts w:asciiTheme="majorBidi" w:hAnsiTheme="majorBidi" w:cstheme="majorBidi"/>
              </w:rPr>
            </w:pPr>
          </w:p>
        </w:tc>
        <w:tc>
          <w:tcPr>
            <w:tcW w:w="3209" w:type="dxa"/>
          </w:tcPr>
          <w:p w14:paraId="40CD9C4E"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2AF24589"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r>
      <w:tr w:rsidR="008163CE" w:rsidRPr="006908AF" w14:paraId="28C42C32" w14:textId="77777777" w:rsidTr="005F4F5D">
        <w:trPr>
          <w:jc w:val="center"/>
        </w:trPr>
        <w:tc>
          <w:tcPr>
            <w:tcW w:w="2260" w:type="dxa"/>
          </w:tcPr>
          <w:p w14:paraId="7AF61ACA"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قائمة بالمشكلات المفتوحة في نمذجة معلومات المباني</w:t>
            </w:r>
          </w:p>
        </w:tc>
        <w:tc>
          <w:tcPr>
            <w:tcW w:w="1006" w:type="dxa"/>
          </w:tcPr>
          <w:p w14:paraId="4E6EAC0C" w14:textId="77777777" w:rsidR="008163CE" w:rsidRPr="006908AF" w:rsidRDefault="008163CE" w:rsidP="00222A5B">
            <w:pPr>
              <w:bidi/>
              <w:rPr>
                <w:rFonts w:asciiTheme="majorBidi" w:hAnsiTheme="majorBidi" w:cstheme="majorBidi"/>
              </w:rPr>
            </w:pPr>
          </w:p>
        </w:tc>
        <w:tc>
          <w:tcPr>
            <w:tcW w:w="3209" w:type="dxa"/>
          </w:tcPr>
          <w:p w14:paraId="06CB1B29"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38DD9C5B"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r>
      <w:tr w:rsidR="008163CE" w:rsidRPr="006908AF" w14:paraId="4CE639E4" w14:textId="77777777" w:rsidTr="005F4F5D">
        <w:trPr>
          <w:jc w:val="center"/>
        </w:trPr>
        <w:tc>
          <w:tcPr>
            <w:tcW w:w="2260" w:type="dxa"/>
          </w:tcPr>
          <w:p w14:paraId="08E04B8A"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تقارير الكميات</w:t>
            </w:r>
          </w:p>
        </w:tc>
        <w:tc>
          <w:tcPr>
            <w:tcW w:w="1006" w:type="dxa"/>
          </w:tcPr>
          <w:p w14:paraId="1FBEAAA7" w14:textId="77777777" w:rsidR="008163CE" w:rsidRPr="006908AF" w:rsidRDefault="008163CE" w:rsidP="00222A5B">
            <w:pPr>
              <w:bidi/>
              <w:rPr>
                <w:rFonts w:asciiTheme="majorBidi" w:hAnsiTheme="majorBidi" w:cstheme="majorBidi"/>
              </w:rPr>
            </w:pPr>
          </w:p>
        </w:tc>
        <w:tc>
          <w:tcPr>
            <w:tcW w:w="3209" w:type="dxa"/>
          </w:tcPr>
          <w:p w14:paraId="70A58103"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185340B6"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r>
      <w:tr w:rsidR="008163CE" w:rsidRPr="006908AF" w14:paraId="7FB3F258" w14:textId="77777777" w:rsidTr="005F4F5D">
        <w:trPr>
          <w:jc w:val="center"/>
        </w:trPr>
        <w:tc>
          <w:tcPr>
            <w:tcW w:w="2260" w:type="dxa"/>
          </w:tcPr>
          <w:p w14:paraId="3747CD60"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rtl/>
                <w:lang w:eastAsia="ar"/>
              </w:rPr>
              <w:t>طلب الانحراف عن متطلبات أتمتة نمذجة معلومات المباني</w:t>
            </w:r>
          </w:p>
        </w:tc>
        <w:tc>
          <w:tcPr>
            <w:tcW w:w="1006" w:type="dxa"/>
          </w:tcPr>
          <w:p w14:paraId="589EA4C7"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3209" w:type="dxa"/>
          </w:tcPr>
          <w:p w14:paraId="59245C61"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c>
          <w:tcPr>
            <w:tcW w:w="2870" w:type="dxa"/>
          </w:tcPr>
          <w:p w14:paraId="62F8D944" w14:textId="77777777" w:rsidR="008163CE" w:rsidRPr="006908AF" w:rsidRDefault="008163CE" w:rsidP="00222A5B">
            <w:pPr>
              <w:bidi/>
              <w:rPr>
                <w:rFonts w:asciiTheme="majorBidi" w:hAnsiTheme="majorBidi" w:cstheme="majorBidi"/>
              </w:rPr>
            </w:pPr>
            <w:r w:rsidRPr="006908AF">
              <w:rPr>
                <w:rFonts w:asciiTheme="majorBidi" w:eastAsia="FS Albert Arabic" w:hAnsiTheme="majorBidi" w:cstheme="majorBidi"/>
                <w:lang w:eastAsia="ar" w:bidi="en-US"/>
              </w:rPr>
              <w:t>x</w:t>
            </w:r>
          </w:p>
        </w:tc>
      </w:tr>
    </w:tbl>
    <w:p w14:paraId="356528B5" w14:textId="77777777" w:rsidR="008163CE" w:rsidRPr="006908AF" w:rsidRDefault="008163CE" w:rsidP="008163CE">
      <w:pPr>
        <w:bidi/>
        <w:rPr>
          <w:rFonts w:asciiTheme="majorBidi" w:hAnsiTheme="majorBidi" w:cstheme="majorBidi"/>
        </w:rPr>
      </w:pPr>
    </w:p>
    <w:p w14:paraId="04D782A5" w14:textId="77777777" w:rsidR="008163CE" w:rsidRPr="006908AF" w:rsidRDefault="006C628E" w:rsidP="00C94D35">
      <w:pPr>
        <w:bidi/>
        <w:rPr>
          <w:rFonts w:asciiTheme="majorBidi" w:hAnsiTheme="majorBidi" w:cstheme="majorBidi"/>
        </w:rPr>
      </w:pPr>
      <w:r w:rsidRPr="006908AF">
        <w:rPr>
          <w:rFonts w:asciiTheme="majorBidi" w:eastAsia="FS Albert Arabic" w:hAnsiTheme="majorBidi" w:cstheme="majorBidi"/>
          <w:rtl/>
          <w:lang w:eastAsia="ar"/>
        </w:rPr>
        <w:t>[التعديل ليتلاءم مع متطلبات المشروع]</w:t>
      </w:r>
      <w:r w:rsidRPr="006908AF">
        <w:rPr>
          <w:rFonts w:asciiTheme="majorBidi" w:eastAsia="FS Albert Arabic" w:hAnsiTheme="majorBidi" w:cstheme="majorBidi"/>
          <w:b/>
          <w:bCs/>
          <w:noProof/>
          <w:sz w:val="22"/>
          <w:szCs w:val="22"/>
          <w:rtl/>
          <w:lang w:eastAsia="ar"/>
        </w:rPr>
        <w:t xml:space="preserve"> </w:t>
      </w:r>
    </w:p>
    <w:p w14:paraId="5ABBB414" w14:textId="77777777" w:rsidR="00801EB9" w:rsidRPr="006908AF" w:rsidRDefault="00801EB9" w:rsidP="00C94D35">
      <w:pPr>
        <w:bidi/>
        <w:rPr>
          <w:rFonts w:asciiTheme="majorBidi" w:hAnsiTheme="majorBidi" w:cstheme="majorBidi"/>
        </w:rPr>
      </w:pPr>
    </w:p>
    <w:p w14:paraId="6DF84FAF" w14:textId="77777777" w:rsidR="009E7A50" w:rsidRPr="006908AF" w:rsidRDefault="009E7A50" w:rsidP="009E7A50">
      <w:pPr>
        <w:bidi/>
        <w:rPr>
          <w:rFonts w:asciiTheme="majorBidi" w:hAnsiTheme="majorBidi" w:cstheme="majorBidi"/>
        </w:rPr>
      </w:pPr>
    </w:p>
    <w:p w14:paraId="6A15E668" w14:textId="77777777" w:rsidR="009E7A50" w:rsidRPr="006908AF" w:rsidRDefault="009E7A50" w:rsidP="009E7A50">
      <w:pPr>
        <w:bidi/>
        <w:rPr>
          <w:rFonts w:asciiTheme="majorBidi" w:hAnsiTheme="majorBidi" w:cstheme="majorBidi"/>
        </w:rPr>
      </w:pPr>
    </w:p>
    <w:p w14:paraId="65350B1B" w14:textId="77777777" w:rsidR="009E7A50" w:rsidRPr="006908AF" w:rsidRDefault="009E7A50" w:rsidP="009E7A50">
      <w:pPr>
        <w:bidi/>
        <w:rPr>
          <w:rFonts w:asciiTheme="majorBidi" w:hAnsiTheme="majorBidi" w:cstheme="majorBidi"/>
        </w:rPr>
      </w:pPr>
    </w:p>
    <w:p w14:paraId="3EF7F728" w14:textId="77777777" w:rsidR="009E7A50" w:rsidRPr="006908AF" w:rsidRDefault="009E7A50" w:rsidP="009E7A50">
      <w:pPr>
        <w:bidi/>
        <w:rPr>
          <w:rFonts w:asciiTheme="majorBidi" w:hAnsiTheme="majorBidi" w:cstheme="majorBidi"/>
        </w:rPr>
      </w:pPr>
    </w:p>
    <w:p w14:paraId="49D18608" w14:textId="77777777" w:rsidR="008B2557" w:rsidRPr="006908AF" w:rsidRDefault="008B2557" w:rsidP="00475E8B">
      <w:pPr>
        <w:pStyle w:val="1BodyTextNumber"/>
        <w:numPr>
          <w:ilvl w:val="0"/>
          <w:numId w:val="0"/>
        </w:numPr>
        <w:bidi/>
        <w:rPr>
          <w:rFonts w:asciiTheme="majorBidi" w:hAnsiTheme="majorBidi" w:cstheme="majorBidi"/>
        </w:rPr>
      </w:pPr>
    </w:p>
    <w:sectPr w:rsidR="008B2557" w:rsidRPr="006908AF" w:rsidSect="006908AF">
      <w:headerReference w:type="default" r:id="rId13"/>
      <w:footerReference w:type="default" r:id="rId14"/>
      <w:footerReference w:type="first" r:id="rId15"/>
      <w:pgSz w:w="11907" w:h="16840" w:code="9"/>
      <w:pgMar w:top="1094" w:right="835" w:bottom="1080" w:left="1530" w:header="576"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3696" w14:textId="77777777" w:rsidR="004976AD" w:rsidRDefault="004976AD">
      <w:r>
        <w:separator/>
      </w:r>
    </w:p>
    <w:p w14:paraId="56B6036A" w14:textId="77777777" w:rsidR="004976AD" w:rsidRDefault="004976AD"/>
  </w:endnote>
  <w:endnote w:type="continuationSeparator" w:id="0">
    <w:p w14:paraId="6BBCC18D" w14:textId="77777777" w:rsidR="004976AD" w:rsidRDefault="004976AD">
      <w:r>
        <w:continuationSeparator/>
      </w:r>
    </w:p>
    <w:p w14:paraId="435A3762" w14:textId="77777777" w:rsidR="004976AD" w:rsidRDefault="0049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F85D" w14:textId="77777777" w:rsidR="006908AF" w:rsidRPr="006C1ABD" w:rsidRDefault="006908AF" w:rsidP="006908AF">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7456" behindDoc="0" locked="0" layoutInCell="1" allowOverlap="1" wp14:anchorId="740655CF" wp14:editId="3216EE45">
              <wp:simplePos x="0" y="0"/>
              <wp:positionH relativeFrom="margin">
                <wp:align>left</wp:align>
              </wp:positionH>
              <wp:positionV relativeFrom="paragraph">
                <wp:posOffset>172085</wp:posOffset>
              </wp:positionV>
              <wp:extent cx="6210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939E36" id="Straight Connector 3"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lZUL0M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456456113"/>
        <w:placeholder>
          <w:docPart w:val="6603C6DD2FE44E3FA1028953A656A1A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EPM-KE0-TP-000025-AR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606869470"/>
        <w:placeholder>
          <w:docPart w:val="6DD49F86F16A4F968A244E9C3B254565"/>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244064377"/>
        <w:placeholder>
          <w:docPart w:val="908A8B99733A4E50B30D5BA851582B5A"/>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840E585" w14:textId="77777777" w:rsidR="006908AF" w:rsidRPr="006C1ABD" w:rsidRDefault="006908AF" w:rsidP="006908AF">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3217C5F6" w14:textId="772E8007" w:rsidR="00D10C16" w:rsidRPr="006908AF" w:rsidRDefault="006908AF" w:rsidP="006908AF">
    <w:pPr>
      <w:spacing w:after="240"/>
      <w:ind w:left="3420" w:right="-268"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D17D" w14:textId="78EC1D2A" w:rsidR="006908AF" w:rsidRPr="006C1ABD" w:rsidRDefault="006908AF" w:rsidP="006908AF">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5408" behindDoc="0" locked="0" layoutInCell="1" allowOverlap="1" wp14:anchorId="12E0D652" wp14:editId="568AB771">
              <wp:simplePos x="0" y="0"/>
              <wp:positionH relativeFrom="margin">
                <wp:align>left</wp:align>
              </wp:positionH>
              <wp:positionV relativeFrom="paragraph">
                <wp:posOffset>172085</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6A3AF6" id="Straight Connector 2"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IOWr9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A70DE04328424F0CAC56F5EC4FAF0B0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EPM-KE0-TP-000025-AR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DFED9FC572BC4A4B95A049089709C919"/>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5AF18007D0494657A1424B7994EDA7D8"/>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F2D99B4" w14:textId="77777777" w:rsidR="006908AF" w:rsidRPr="006C1ABD" w:rsidRDefault="006908AF" w:rsidP="006908AF">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2D1E115F" w14:textId="643FE74E" w:rsidR="00D10C16" w:rsidRPr="006908AF" w:rsidRDefault="006908AF" w:rsidP="006908AF">
    <w:pPr>
      <w:spacing w:after="240"/>
      <w:ind w:left="3420" w:right="-268"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37C9" w14:textId="77777777" w:rsidR="004976AD" w:rsidRDefault="004976AD">
      <w:r>
        <w:separator/>
      </w:r>
    </w:p>
    <w:p w14:paraId="426CE985" w14:textId="77777777" w:rsidR="004976AD" w:rsidRDefault="004976AD"/>
  </w:footnote>
  <w:footnote w:type="continuationSeparator" w:id="0">
    <w:p w14:paraId="38985BB3" w14:textId="77777777" w:rsidR="004976AD" w:rsidRDefault="004976AD">
      <w:r>
        <w:continuationSeparator/>
      </w:r>
    </w:p>
    <w:p w14:paraId="4802A2EA" w14:textId="77777777" w:rsidR="004976AD" w:rsidRDefault="00497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A7F7" w14:textId="22D8229D" w:rsidR="00D10C16" w:rsidRPr="006908AF" w:rsidRDefault="00D10C16" w:rsidP="006908AF">
    <w:pPr>
      <w:pStyle w:val="Header"/>
      <w:bidi/>
      <w:ind w:right="1165" w:firstLine="1442"/>
      <w:jc w:val="center"/>
      <w:rPr>
        <w:rFonts w:asciiTheme="majorBidi" w:hAnsiTheme="majorBidi" w:cstheme="majorBidi"/>
        <w:sz w:val="24"/>
        <w:szCs w:val="24"/>
      </w:rPr>
    </w:pPr>
    <w:r w:rsidRPr="006908AF">
      <w:rPr>
        <w:rFonts w:asciiTheme="majorBidi" w:hAnsiTheme="majorBidi" w:cstheme="majorBidi"/>
        <w:noProof/>
        <w:rtl/>
      </w:rPr>
      <w:drawing>
        <wp:anchor distT="0" distB="0" distL="114300" distR="114300" simplePos="0" relativeHeight="251659264" behindDoc="0" locked="0" layoutInCell="1" allowOverlap="1" wp14:anchorId="47BA4396" wp14:editId="4FBFB67F">
          <wp:simplePos x="0" y="0"/>
          <wp:positionH relativeFrom="column">
            <wp:posOffset>-828675</wp:posOffset>
          </wp:positionH>
          <wp:positionV relativeFrom="paragraph">
            <wp:posOffset>-285750</wp:posOffset>
          </wp:positionV>
          <wp:extent cx="547502" cy="610330"/>
          <wp:effectExtent l="0" t="0" r="0" b="0"/>
          <wp:wrapSquare wrapText="bothSides"/>
          <wp:docPr id="1"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rFonts w:asciiTheme="majorBidi" w:hAnsiTheme="majorBidi" w:cstheme="majorBidi"/>
          <w:spacing w:val="-15"/>
          <w:sz w:val="24"/>
          <w:szCs w:val="24"/>
          <w:rtl/>
          <w:lang w:eastAsia="en-GB"/>
        </w:rPr>
        <w:alias w:val="Title"/>
        <w:tag w:val=""/>
        <w:id w:val="971630469"/>
        <w:dataBinding w:prefixMappings="xmlns:ns0='http://purl.org/dc/elements/1.1/' xmlns:ns1='http://schemas.openxmlformats.org/package/2006/metadata/core-properties' " w:xpath="/ns1:coreProperties[1]/ns0:title[1]" w:storeItemID="{6C3C8BC8-F283-45AE-878A-BAB7291924A1}"/>
        <w:text/>
      </w:sdtPr>
      <w:sdtEndPr/>
      <w:sdtContent>
        <w:r w:rsidR="006E1F55" w:rsidRPr="006908AF">
          <w:rPr>
            <w:rFonts w:asciiTheme="majorBidi" w:hAnsiTheme="majorBidi" w:cstheme="majorBidi"/>
            <w:spacing w:val="-15"/>
            <w:sz w:val="24"/>
            <w:szCs w:val="24"/>
            <w:rtl/>
            <w:lang w:eastAsia="en-GB"/>
          </w:rPr>
          <w:t>نموذج خطة تنفيذ نمذجة معلومات المباني في المشروع</w:t>
        </w:r>
      </w:sdtContent>
    </w:sdt>
  </w:p>
  <w:p w14:paraId="5E32BCCB" w14:textId="77777777" w:rsidR="00D10C16" w:rsidRDefault="00D10C16" w:rsidP="00AF0E6B">
    <w:pPr>
      <w:pStyle w:val="Header"/>
      <w:bid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930"/>
    <w:multiLevelType w:val="hybridMultilevel"/>
    <w:tmpl w:val="6AEEAF58"/>
    <w:lvl w:ilvl="0" w:tplc="24124CFA">
      <w:start w:val="1"/>
      <w:numFmt w:val="decimal"/>
      <w:lvlText w:val="%1."/>
      <w:lvlJc w:val="right"/>
      <w:pPr>
        <w:ind w:left="2160" w:hanging="18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36D6"/>
    <w:multiLevelType w:val="hybridMultilevel"/>
    <w:tmpl w:val="E7B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E4CD8"/>
    <w:multiLevelType w:val="hybridMultilevel"/>
    <w:tmpl w:val="93C6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77A8"/>
    <w:multiLevelType w:val="hybridMultilevel"/>
    <w:tmpl w:val="82520900"/>
    <w:lvl w:ilvl="0" w:tplc="AC1A0F3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A177C"/>
    <w:multiLevelType w:val="hybridMultilevel"/>
    <w:tmpl w:val="3398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59D2"/>
    <w:multiLevelType w:val="hybridMultilevel"/>
    <w:tmpl w:val="5B58C544"/>
    <w:lvl w:ilvl="0" w:tplc="583C46E0">
      <w:start w:val="1"/>
      <w:numFmt w:val="decimal"/>
      <w:pStyle w:val="Number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A2190"/>
    <w:multiLevelType w:val="hybridMultilevel"/>
    <w:tmpl w:val="70DE5A8C"/>
    <w:lvl w:ilvl="0" w:tplc="D5DC0850">
      <w:numFmt w:val="bullet"/>
      <w:lvlText w:val="·"/>
      <w:lvlJc w:val="left"/>
      <w:pPr>
        <w:ind w:left="1950" w:hanging="123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427DD3"/>
    <w:multiLevelType w:val="hybridMultilevel"/>
    <w:tmpl w:val="9356F3B8"/>
    <w:lvl w:ilvl="0" w:tplc="FFFFFFFF">
      <w:start w:val="1"/>
      <w:numFmt w:val="bullet"/>
      <w:pStyle w:val="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606F0"/>
    <w:multiLevelType w:val="hybridMultilevel"/>
    <w:tmpl w:val="5ADC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64BF4"/>
    <w:multiLevelType w:val="hybridMultilevel"/>
    <w:tmpl w:val="B9C8D234"/>
    <w:lvl w:ilvl="0" w:tplc="AC1A0F3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3172C1D"/>
    <w:multiLevelType w:val="hybridMultilevel"/>
    <w:tmpl w:val="0B52A2C2"/>
    <w:lvl w:ilvl="0" w:tplc="8AAC4A64">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24124CFA">
      <w:start w:val="1"/>
      <w:numFmt w:val="decimal"/>
      <w:lvlText w:val="%3."/>
      <w:lvlJc w:val="right"/>
      <w:pPr>
        <w:ind w:left="2160" w:hanging="180"/>
      </w:pPr>
      <w:rPr>
        <w:rFonts w:ascii="Arial" w:eastAsia="Times New Roman"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E5A8D"/>
    <w:multiLevelType w:val="hybridMultilevel"/>
    <w:tmpl w:val="7214F6E2"/>
    <w:lvl w:ilvl="0" w:tplc="D52CA4FC">
      <w:start w:val="1"/>
      <w:numFmt w:val="bullet"/>
      <w:pStyle w:val="Bullet-lis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3C567A5D"/>
    <w:multiLevelType w:val="hybridMultilevel"/>
    <w:tmpl w:val="319459A6"/>
    <w:lvl w:ilvl="0" w:tplc="D5DC0850">
      <w:numFmt w:val="bullet"/>
      <w:lvlText w:val="·"/>
      <w:lvlJc w:val="left"/>
      <w:pPr>
        <w:ind w:left="1590" w:hanging="123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350"/>
        </w:tabs>
        <w:ind w:left="135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7" w15:restartNumberingAfterBreak="0">
    <w:nsid w:val="48757E24"/>
    <w:multiLevelType w:val="hybridMultilevel"/>
    <w:tmpl w:val="D8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60CD6"/>
    <w:multiLevelType w:val="hybridMultilevel"/>
    <w:tmpl w:val="1DFEFA82"/>
    <w:lvl w:ilvl="0" w:tplc="AC1A0F3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47599"/>
    <w:multiLevelType w:val="hybridMultilevel"/>
    <w:tmpl w:val="A110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27E5E"/>
    <w:multiLevelType w:val="hybridMultilevel"/>
    <w:tmpl w:val="7B5E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E577A"/>
    <w:multiLevelType w:val="hybridMultilevel"/>
    <w:tmpl w:val="C3AE95B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3" w15:restartNumberingAfterBreak="0">
    <w:nsid w:val="7CA46763"/>
    <w:multiLevelType w:val="hybridMultilevel"/>
    <w:tmpl w:val="0D8AD5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7E240D72"/>
    <w:multiLevelType w:val="multilevel"/>
    <w:tmpl w:val="C13809B4"/>
    <w:lvl w:ilvl="0">
      <w:start w:val="1"/>
      <w:numFmt w:val="decimal"/>
      <w:lvlText w:val="%1."/>
      <w:lvlJc w:val="left"/>
      <w:pPr>
        <w:tabs>
          <w:tab w:val="left" w:pos="288"/>
        </w:tabs>
      </w:pPr>
      <w:rPr>
        <w:rFonts w:asciiTheme="minorBidi" w:eastAsia="Calibri" w:hAnsiTheme="minorBidi" w:cstheme="minorBidi" w:hint="default"/>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6"/>
  </w:num>
  <w:num w:numId="4">
    <w:abstractNumId w:val="4"/>
  </w:num>
  <w:num w:numId="5">
    <w:abstractNumId w:val="6"/>
  </w:num>
  <w:num w:numId="6">
    <w:abstractNumId w:val="18"/>
  </w:num>
  <w:num w:numId="7">
    <w:abstractNumId w:val="12"/>
  </w:num>
  <w:num w:numId="8">
    <w:abstractNumId w:val="8"/>
  </w:num>
  <w:num w:numId="9">
    <w:abstractNumId w:val="9"/>
  </w:num>
  <w:num w:numId="10">
    <w:abstractNumId w:val="24"/>
  </w:num>
  <w:num w:numId="11">
    <w:abstractNumId w:val="21"/>
  </w:num>
  <w:num w:numId="12">
    <w:abstractNumId w:val="10"/>
  </w:num>
  <w:num w:numId="13">
    <w:abstractNumId w:val="2"/>
  </w:num>
  <w:num w:numId="14">
    <w:abstractNumId w:val="3"/>
  </w:num>
  <w:num w:numId="15">
    <w:abstractNumId w:val="19"/>
  </w:num>
  <w:num w:numId="16">
    <w:abstractNumId w:val="5"/>
  </w:num>
  <w:num w:numId="17">
    <w:abstractNumId w:val="11"/>
  </w:num>
  <w:num w:numId="18">
    <w:abstractNumId w:val="0"/>
  </w:num>
  <w:num w:numId="19">
    <w:abstractNumId w:val="22"/>
  </w:num>
  <w:num w:numId="20">
    <w:abstractNumId w:val="23"/>
  </w:num>
  <w:num w:numId="21">
    <w:abstractNumId w:val="1"/>
  </w:num>
  <w:num w:numId="22">
    <w:abstractNumId w:val="14"/>
  </w:num>
  <w:num w:numId="23">
    <w:abstractNumId w:val="7"/>
  </w:num>
  <w:num w:numId="24">
    <w:abstractNumId w:val="20"/>
  </w:num>
  <w:num w:numId="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AAC"/>
    <w:rsid w:val="0000052E"/>
    <w:rsid w:val="00000DB7"/>
    <w:rsid w:val="00001634"/>
    <w:rsid w:val="0000319C"/>
    <w:rsid w:val="00003B10"/>
    <w:rsid w:val="00006011"/>
    <w:rsid w:val="000067FE"/>
    <w:rsid w:val="00007811"/>
    <w:rsid w:val="00007BAF"/>
    <w:rsid w:val="00007BF5"/>
    <w:rsid w:val="00011F52"/>
    <w:rsid w:val="00013676"/>
    <w:rsid w:val="0001397A"/>
    <w:rsid w:val="0001465A"/>
    <w:rsid w:val="0001581E"/>
    <w:rsid w:val="000159FF"/>
    <w:rsid w:val="00015CC2"/>
    <w:rsid w:val="00015DF0"/>
    <w:rsid w:val="00017539"/>
    <w:rsid w:val="00017D6D"/>
    <w:rsid w:val="00020569"/>
    <w:rsid w:val="0002056D"/>
    <w:rsid w:val="00020AE6"/>
    <w:rsid w:val="0002198F"/>
    <w:rsid w:val="00022EF2"/>
    <w:rsid w:val="0002341A"/>
    <w:rsid w:val="00023B99"/>
    <w:rsid w:val="00024235"/>
    <w:rsid w:val="0002499E"/>
    <w:rsid w:val="00026479"/>
    <w:rsid w:val="00026742"/>
    <w:rsid w:val="000277A5"/>
    <w:rsid w:val="0003084E"/>
    <w:rsid w:val="000310E5"/>
    <w:rsid w:val="00032E45"/>
    <w:rsid w:val="00032E7C"/>
    <w:rsid w:val="00033477"/>
    <w:rsid w:val="000338F8"/>
    <w:rsid w:val="000346AD"/>
    <w:rsid w:val="00035B90"/>
    <w:rsid w:val="0004027A"/>
    <w:rsid w:val="00041656"/>
    <w:rsid w:val="00041805"/>
    <w:rsid w:val="00042F74"/>
    <w:rsid w:val="00043268"/>
    <w:rsid w:val="00044245"/>
    <w:rsid w:val="000445E7"/>
    <w:rsid w:val="000451B5"/>
    <w:rsid w:val="00045624"/>
    <w:rsid w:val="000471E1"/>
    <w:rsid w:val="00052750"/>
    <w:rsid w:val="000535AB"/>
    <w:rsid w:val="000545A9"/>
    <w:rsid w:val="00054930"/>
    <w:rsid w:val="00054EB8"/>
    <w:rsid w:val="00055EB9"/>
    <w:rsid w:val="0005632D"/>
    <w:rsid w:val="000572E2"/>
    <w:rsid w:val="00057CE8"/>
    <w:rsid w:val="00060303"/>
    <w:rsid w:val="00060CF1"/>
    <w:rsid w:val="00060F83"/>
    <w:rsid w:val="00061D5C"/>
    <w:rsid w:val="00063D8B"/>
    <w:rsid w:val="000655A3"/>
    <w:rsid w:val="00065726"/>
    <w:rsid w:val="0006697D"/>
    <w:rsid w:val="00067054"/>
    <w:rsid w:val="00070831"/>
    <w:rsid w:val="00071C61"/>
    <w:rsid w:val="00072034"/>
    <w:rsid w:val="00072A29"/>
    <w:rsid w:val="000747EF"/>
    <w:rsid w:val="00074D40"/>
    <w:rsid w:val="00075A4B"/>
    <w:rsid w:val="00075ED5"/>
    <w:rsid w:val="0007601E"/>
    <w:rsid w:val="00076FDB"/>
    <w:rsid w:val="00081076"/>
    <w:rsid w:val="000824A1"/>
    <w:rsid w:val="000824D6"/>
    <w:rsid w:val="00082710"/>
    <w:rsid w:val="00082C1A"/>
    <w:rsid w:val="00082E05"/>
    <w:rsid w:val="00083C9A"/>
    <w:rsid w:val="00090037"/>
    <w:rsid w:val="00090B40"/>
    <w:rsid w:val="00091B0C"/>
    <w:rsid w:val="00092AA6"/>
    <w:rsid w:val="00093042"/>
    <w:rsid w:val="00094187"/>
    <w:rsid w:val="00094D54"/>
    <w:rsid w:val="00095870"/>
    <w:rsid w:val="0009772C"/>
    <w:rsid w:val="00097840"/>
    <w:rsid w:val="00097C90"/>
    <w:rsid w:val="000A1E99"/>
    <w:rsid w:val="000A208A"/>
    <w:rsid w:val="000A29B1"/>
    <w:rsid w:val="000A2C89"/>
    <w:rsid w:val="000A4732"/>
    <w:rsid w:val="000A4BBE"/>
    <w:rsid w:val="000A64E6"/>
    <w:rsid w:val="000A6D1F"/>
    <w:rsid w:val="000B12AF"/>
    <w:rsid w:val="000B1AC5"/>
    <w:rsid w:val="000B20C8"/>
    <w:rsid w:val="000B365D"/>
    <w:rsid w:val="000B3D9C"/>
    <w:rsid w:val="000B43DB"/>
    <w:rsid w:val="000B6287"/>
    <w:rsid w:val="000B7719"/>
    <w:rsid w:val="000C141D"/>
    <w:rsid w:val="000C2178"/>
    <w:rsid w:val="000C358D"/>
    <w:rsid w:val="000C3DDF"/>
    <w:rsid w:val="000C40F7"/>
    <w:rsid w:val="000C423F"/>
    <w:rsid w:val="000C557F"/>
    <w:rsid w:val="000C600B"/>
    <w:rsid w:val="000C7559"/>
    <w:rsid w:val="000C75C7"/>
    <w:rsid w:val="000D1F51"/>
    <w:rsid w:val="000D3297"/>
    <w:rsid w:val="000D3EC2"/>
    <w:rsid w:val="000D4095"/>
    <w:rsid w:val="000D58EF"/>
    <w:rsid w:val="000D6D0A"/>
    <w:rsid w:val="000E3163"/>
    <w:rsid w:val="000E3E4E"/>
    <w:rsid w:val="000E6468"/>
    <w:rsid w:val="000E7BCD"/>
    <w:rsid w:val="000F0A74"/>
    <w:rsid w:val="000F1028"/>
    <w:rsid w:val="000F1615"/>
    <w:rsid w:val="000F2FC3"/>
    <w:rsid w:val="000F31B1"/>
    <w:rsid w:val="000F5EAE"/>
    <w:rsid w:val="000F6278"/>
    <w:rsid w:val="0010006B"/>
    <w:rsid w:val="001007C3"/>
    <w:rsid w:val="00100B50"/>
    <w:rsid w:val="00101835"/>
    <w:rsid w:val="00101884"/>
    <w:rsid w:val="001023A6"/>
    <w:rsid w:val="00102617"/>
    <w:rsid w:val="001032AC"/>
    <w:rsid w:val="001033FF"/>
    <w:rsid w:val="001038D3"/>
    <w:rsid w:val="00105AB4"/>
    <w:rsid w:val="00106534"/>
    <w:rsid w:val="00106765"/>
    <w:rsid w:val="0011071D"/>
    <w:rsid w:val="00111095"/>
    <w:rsid w:val="001119C2"/>
    <w:rsid w:val="00111D55"/>
    <w:rsid w:val="00112F25"/>
    <w:rsid w:val="00113020"/>
    <w:rsid w:val="00114874"/>
    <w:rsid w:val="00115DDA"/>
    <w:rsid w:val="0011743F"/>
    <w:rsid w:val="0011768E"/>
    <w:rsid w:val="00121FFB"/>
    <w:rsid w:val="001240BE"/>
    <w:rsid w:val="00125B90"/>
    <w:rsid w:val="001269A0"/>
    <w:rsid w:val="00131B29"/>
    <w:rsid w:val="00131BAA"/>
    <w:rsid w:val="00131D8A"/>
    <w:rsid w:val="00132F66"/>
    <w:rsid w:val="00133DA4"/>
    <w:rsid w:val="00134CA5"/>
    <w:rsid w:val="00135C4A"/>
    <w:rsid w:val="00137ABE"/>
    <w:rsid w:val="00142314"/>
    <w:rsid w:val="001428BA"/>
    <w:rsid w:val="00143272"/>
    <w:rsid w:val="00143E4D"/>
    <w:rsid w:val="00144396"/>
    <w:rsid w:val="00144496"/>
    <w:rsid w:val="001445B4"/>
    <w:rsid w:val="00146719"/>
    <w:rsid w:val="00146FDD"/>
    <w:rsid w:val="00147ED9"/>
    <w:rsid w:val="0015003D"/>
    <w:rsid w:val="001502E5"/>
    <w:rsid w:val="00150609"/>
    <w:rsid w:val="00152299"/>
    <w:rsid w:val="00154F05"/>
    <w:rsid w:val="00155F66"/>
    <w:rsid w:val="00156134"/>
    <w:rsid w:val="00157D24"/>
    <w:rsid w:val="0016015B"/>
    <w:rsid w:val="00163A94"/>
    <w:rsid w:val="001654D9"/>
    <w:rsid w:val="001657C6"/>
    <w:rsid w:val="001659BD"/>
    <w:rsid w:val="00167CA1"/>
    <w:rsid w:val="00170157"/>
    <w:rsid w:val="001702B6"/>
    <w:rsid w:val="00170E89"/>
    <w:rsid w:val="00174132"/>
    <w:rsid w:val="00174D23"/>
    <w:rsid w:val="001776F2"/>
    <w:rsid w:val="00177C49"/>
    <w:rsid w:val="00177F99"/>
    <w:rsid w:val="00180543"/>
    <w:rsid w:val="00182402"/>
    <w:rsid w:val="00182A07"/>
    <w:rsid w:val="00183002"/>
    <w:rsid w:val="0018317E"/>
    <w:rsid w:val="00185C86"/>
    <w:rsid w:val="00187982"/>
    <w:rsid w:val="00190185"/>
    <w:rsid w:val="00190CCD"/>
    <w:rsid w:val="00191ED3"/>
    <w:rsid w:val="001920C0"/>
    <w:rsid w:val="0019317A"/>
    <w:rsid w:val="0019546D"/>
    <w:rsid w:val="00196E26"/>
    <w:rsid w:val="00197F53"/>
    <w:rsid w:val="001A1919"/>
    <w:rsid w:val="001A1FA5"/>
    <w:rsid w:val="001A2DAF"/>
    <w:rsid w:val="001A32CF"/>
    <w:rsid w:val="001A32D3"/>
    <w:rsid w:val="001A4A53"/>
    <w:rsid w:val="001A4B68"/>
    <w:rsid w:val="001A4CB6"/>
    <w:rsid w:val="001A56CB"/>
    <w:rsid w:val="001A6EC7"/>
    <w:rsid w:val="001B141B"/>
    <w:rsid w:val="001B14D6"/>
    <w:rsid w:val="001B1C8B"/>
    <w:rsid w:val="001B1EE0"/>
    <w:rsid w:val="001B2BF9"/>
    <w:rsid w:val="001B2E49"/>
    <w:rsid w:val="001B30EB"/>
    <w:rsid w:val="001B3F14"/>
    <w:rsid w:val="001B4741"/>
    <w:rsid w:val="001B5A44"/>
    <w:rsid w:val="001B5C7C"/>
    <w:rsid w:val="001B62F5"/>
    <w:rsid w:val="001B6493"/>
    <w:rsid w:val="001B6927"/>
    <w:rsid w:val="001B78AE"/>
    <w:rsid w:val="001C0267"/>
    <w:rsid w:val="001C0398"/>
    <w:rsid w:val="001C07C2"/>
    <w:rsid w:val="001C1070"/>
    <w:rsid w:val="001C1DA3"/>
    <w:rsid w:val="001C1F89"/>
    <w:rsid w:val="001C25F2"/>
    <w:rsid w:val="001C3575"/>
    <w:rsid w:val="001C3A38"/>
    <w:rsid w:val="001C40BD"/>
    <w:rsid w:val="001C4F29"/>
    <w:rsid w:val="001C5AA8"/>
    <w:rsid w:val="001C5B08"/>
    <w:rsid w:val="001C64A2"/>
    <w:rsid w:val="001C6FE7"/>
    <w:rsid w:val="001C74B0"/>
    <w:rsid w:val="001D0AFA"/>
    <w:rsid w:val="001D0F8C"/>
    <w:rsid w:val="001D17A0"/>
    <w:rsid w:val="001D2A9A"/>
    <w:rsid w:val="001D3C4C"/>
    <w:rsid w:val="001D5D92"/>
    <w:rsid w:val="001D6426"/>
    <w:rsid w:val="001D75FC"/>
    <w:rsid w:val="001E0766"/>
    <w:rsid w:val="001E1227"/>
    <w:rsid w:val="001E3113"/>
    <w:rsid w:val="001E4D1A"/>
    <w:rsid w:val="001E5A84"/>
    <w:rsid w:val="001E7047"/>
    <w:rsid w:val="001E7692"/>
    <w:rsid w:val="001E7C51"/>
    <w:rsid w:val="001F0875"/>
    <w:rsid w:val="001F2805"/>
    <w:rsid w:val="001F2AF7"/>
    <w:rsid w:val="001F2EE9"/>
    <w:rsid w:val="001F30E1"/>
    <w:rsid w:val="001F33B6"/>
    <w:rsid w:val="001F3567"/>
    <w:rsid w:val="001F38D0"/>
    <w:rsid w:val="001F40C2"/>
    <w:rsid w:val="001F64A1"/>
    <w:rsid w:val="001F68CA"/>
    <w:rsid w:val="001F6C21"/>
    <w:rsid w:val="001F73D1"/>
    <w:rsid w:val="00200672"/>
    <w:rsid w:val="00201341"/>
    <w:rsid w:val="0020185C"/>
    <w:rsid w:val="00201B02"/>
    <w:rsid w:val="00201B2B"/>
    <w:rsid w:val="00202B71"/>
    <w:rsid w:val="00203D4D"/>
    <w:rsid w:val="00204A4A"/>
    <w:rsid w:val="00204E0F"/>
    <w:rsid w:val="0020501B"/>
    <w:rsid w:val="0020732A"/>
    <w:rsid w:val="00210768"/>
    <w:rsid w:val="00211AEA"/>
    <w:rsid w:val="00211FEE"/>
    <w:rsid w:val="002129D5"/>
    <w:rsid w:val="0021314D"/>
    <w:rsid w:val="002135E9"/>
    <w:rsid w:val="00213678"/>
    <w:rsid w:val="002159C4"/>
    <w:rsid w:val="00216084"/>
    <w:rsid w:val="0021623B"/>
    <w:rsid w:val="002172CB"/>
    <w:rsid w:val="0021775F"/>
    <w:rsid w:val="00220848"/>
    <w:rsid w:val="0022109B"/>
    <w:rsid w:val="00222A5B"/>
    <w:rsid w:val="002235C2"/>
    <w:rsid w:val="00223BDE"/>
    <w:rsid w:val="00225124"/>
    <w:rsid w:val="00226FC5"/>
    <w:rsid w:val="00230621"/>
    <w:rsid w:val="00231728"/>
    <w:rsid w:val="00231F56"/>
    <w:rsid w:val="00234AD1"/>
    <w:rsid w:val="00234BE1"/>
    <w:rsid w:val="00234CA8"/>
    <w:rsid w:val="00235016"/>
    <w:rsid w:val="00236153"/>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073D"/>
    <w:rsid w:val="00261C2F"/>
    <w:rsid w:val="002621B3"/>
    <w:rsid w:val="002634E3"/>
    <w:rsid w:val="00264389"/>
    <w:rsid w:val="0026463F"/>
    <w:rsid w:val="00264D7A"/>
    <w:rsid w:val="00265240"/>
    <w:rsid w:val="00265ABA"/>
    <w:rsid w:val="00265F2C"/>
    <w:rsid w:val="00266862"/>
    <w:rsid w:val="00267349"/>
    <w:rsid w:val="002707AA"/>
    <w:rsid w:val="00270A86"/>
    <w:rsid w:val="002732AA"/>
    <w:rsid w:val="002749D3"/>
    <w:rsid w:val="00275C13"/>
    <w:rsid w:val="00280BA9"/>
    <w:rsid w:val="002813FD"/>
    <w:rsid w:val="00281EE3"/>
    <w:rsid w:val="00282949"/>
    <w:rsid w:val="00282A4B"/>
    <w:rsid w:val="002835DB"/>
    <w:rsid w:val="0028408F"/>
    <w:rsid w:val="00286AA7"/>
    <w:rsid w:val="00286B82"/>
    <w:rsid w:val="002870E3"/>
    <w:rsid w:val="00287457"/>
    <w:rsid w:val="00290190"/>
    <w:rsid w:val="002906AC"/>
    <w:rsid w:val="002906C7"/>
    <w:rsid w:val="00290F50"/>
    <w:rsid w:val="00291527"/>
    <w:rsid w:val="00291FFD"/>
    <w:rsid w:val="00292F90"/>
    <w:rsid w:val="00293FAC"/>
    <w:rsid w:val="0029427B"/>
    <w:rsid w:val="002948F5"/>
    <w:rsid w:val="00295077"/>
    <w:rsid w:val="002A0197"/>
    <w:rsid w:val="002A1CBF"/>
    <w:rsid w:val="002A28F3"/>
    <w:rsid w:val="002A295F"/>
    <w:rsid w:val="002A5C92"/>
    <w:rsid w:val="002A76FE"/>
    <w:rsid w:val="002B224C"/>
    <w:rsid w:val="002B36FA"/>
    <w:rsid w:val="002B3DB8"/>
    <w:rsid w:val="002B3FB0"/>
    <w:rsid w:val="002B507C"/>
    <w:rsid w:val="002B5496"/>
    <w:rsid w:val="002B61CE"/>
    <w:rsid w:val="002B6649"/>
    <w:rsid w:val="002C0246"/>
    <w:rsid w:val="002C1270"/>
    <w:rsid w:val="002C145E"/>
    <w:rsid w:val="002C1E1D"/>
    <w:rsid w:val="002C2D93"/>
    <w:rsid w:val="002C31FA"/>
    <w:rsid w:val="002C49D5"/>
    <w:rsid w:val="002C4FDE"/>
    <w:rsid w:val="002C5E13"/>
    <w:rsid w:val="002C6EBA"/>
    <w:rsid w:val="002C7221"/>
    <w:rsid w:val="002C79C6"/>
    <w:rsid w:val="002C7AD1"/>
    <w:rsid w:val="002D0601"/>
    <w:rsid w:val="002D3249"/>
    <w:rsid w:val="002D33B6"/>
    <w:rsid w:val="002D33FC"/>
    <w:rsid w:val="002D3E60"/>
    <w:rsid w:val="002D4527"/>
    <w:rsid w:val="002D4749"/>
    <w:rsid w:val="002D4C4B"/>
    <w:rsid w:val="002D5C25"/>
    <w:rsid w:val="002D6145"/>
    <w:rsid w:val="002D64FB"/>
    <w:rsid w:val="002E0151"/>
    <w:rsid w:val="002E082B"/>
    <w:rsid w:val="002E2680"/>
    <w:rsid w:val="002E3929"/>
    <w:rsid w:val="002E4A34"/>
    <w:rsid w:val="002E50D1"/>
    <w:rsid w:val="002E59F6"/>
    <w:rsid w:val="002E6175"/>
    <w:rsid w:val="002E7AC0"/>
    <w:rsid w:val="002F1340"/>
    <w:rsid w:val="002F1841"/>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25D8"/>
    <w:rsid w:val="00322A5F"/>
    <w:rsid w:val="00323732"/>
    <w:rsid w:val="00324233"/>
    <w:rsid w:val="003243C2"/>
    <w:rsid w:val="003257AE"/>
    <w:rsid w:val="00325C80"/>
    <w:rsid w:val="003261F9"/>
    <w:rsid w:val="00327621"/>
    <w:rsid w:val="0033095B"/>
    <w:rsid w:val="00333233"/>
    <w:rsid w:val="0033423B"/>
    <w:rsid w:val="003343AB"/>
    <w:rsid w:val="003350D8"/>
    <w:rsid w:val="003356AE"/>
    <w:rsid w:val="00337B1C"/>
    <w:rsid w:val="00340C21"/>
    <w:rsid w:val="0034178C"/>
    <w:rsid w:val="00341B68"/>
    <w:rsid w:val="00341C24"/>
    <w:rsid w:val="00341FFC"/>
    <w:rsid w:val="00342442"/>
    <w:rsid w:val="0034287E"/>
    <w:rsid w:val="00342DE6"/>
    <w:rsid w:val="00343880"/>
    <w:rsid w:val="00343E81"/>
    <w:rsid w:val="00344C75"/>
    <w:rsid w:val="00345D24"/>
    <w:rsid w:val="00346144"/>
    <w:rsid w:val="00346730"/>
    <w:rsid w:val="00347188"/>
    <w:rsid w:val="0035261F"/>
    <w:rsid w:val="003538E9"/>
    <w:rsid w:val="00353DCC"/>
    <w:rsid w:val="00354DC9"/>
    <w:rsid w:val="00355240"/>
    <w:rsid w:val="0035547A"/>
    <w:rsid w:val="00355E92"/>
    <w:rsid w:val="00356C4D"/>
    <w:rsid w:val="00356D81"/>
    <w:rsid w:val="003614F1"/>
    <w:rsid w:val="003633B5"/>
    <w:rsid w:val="003637B4"/>
    <w:rsid w:val="0036385B"/>
    <w:rsid w:val="00363D7F"/>
    <w:rsid w:val="003654A4"/>
    <w:rsid w:val="00370AA5"/>
    <w:rsid w:val="003711B8"/>
    <w:rsid w:val="00371BDC"/>
    <w:rsid w:val="00372FBA"/>
    <w:rsid w:val="003755DF"/>
    <w:rsid w:val="00375B6F"/>
    <w:rsid w:val="00375FF7"/>
    <w:rsid w:val="00376614"/>
    <w:rsid w:val="003807AE"/>
    <w:rsid w:val="003809A8"/>
    <w:rsid w:val="003811DE"/>
    <w:rsid w:val="00381348"/>
    <w:rsid w:val="003815F5"/>
    <w:rsid w:val="003822A9"/>
    <w:rsid w:val="003822E8"/>
    <w:rsid w:val="00383198"/>
    <w:rsid w:val="00383AFF"/>
    <w:rsid w:val="00384D0C"/>
    <w:rsid w:val="003853C9"/>
    <w:rsid w:val="00385913"/>
    <w:rsid w:val="00385A33"/>
    <w:rsid w:val="00385E7F"/>
    <w:rsid w:val="00386EA0"/>
    <w:rsid w:val="00387E73"/>
    <w:rsid w:val="00390055"/>
    <w:rsid w:val="00391FDD"/>
    <w:rsid w:val="00394E4A"/>
    <w:rsid w:val="003962DE"/>
    <w:rsid w:val="00396E88"/>
    <w:rsid w:val="0039763B"/>
    <w:rsid w:val="003A0003"/>
    <w:rsid w:val="003A0BA3"/>
    <w:rsid w:val="003A0ED9"/>
    <w:rsid w:val="003A1857"/>
    <w:rsid w:val="003A1D8B"/>
    <w:rsid w:val="003A2566"/>
    <w:rsid w:val="003A3285"/>
    <w:rsid w:val="003A37B2"/>
    <w:rsid w:val="003A3D40"/>
    <w:rsid w:val="003A497F"/>
    <w:rsid w:val="003A51FD"/>
    <w:rsid w:val="003A6550"/>
    <w:rsid w:val="003A660F"/>
    <w:rsid w:val="003A68A3"/>
    <w:rsid w:val="003A7577"/>
    <w:rsid w:val="003A7818"/>
    <w:rsid w:val="003A7A39"/>
    <w:rsid w:val="003B1E52"/>
    <w:rsid w:val="003B217B"/>
    <w:rsid w:val="003B4D86"/>
    <w:rsid w:val="003B743F"/>
    <w:rsid w:val="003B7EEF"/>
    <w:rsid w:val="003C107A"/>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8CB"/>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0A4"/>
    <w:rsid w:val="003F6834"/>
    <w:rsid w:val="003F6D85"/>
    <w:rsid w:val="003F7C5C"/>
    <w:rsid w:val="00400A5F"/>
    <w:rsid w:val="004029DD"/>
    <w:rsid w:val="00403102"/>
    <w:rsid w:val="00405459"/>
    <w:rsid w:val="004059D1"/>
    <w:rsid w:val="00406046"/>
    <w:rsid w:val="004062A8"/>
    <w:rsid w:val="00406A31"/>
    <w:rsid w:val="004076F9"/>
    <w:rsid w:val="00407CE0"/>
    <w:rsid w:val="00410AAE"/>
    <w:rsid w:val="00412A28"/>
    <w:rsid w:val="00414C2D"/>
    <w:rsid w:val="00415762"/>
    <w:rsid w:val="00415B9C"/>
    <w:rsid w:val="00416A66"/>
    <w:rsid w:val="00417877"/>
    <w:rsid w:val="00417AC9"/>
    <w:rsid w:val="00417DA4"/>
    <w:rsid w:val="00421437"/>
    <w:rsid w:val="0042201C"/>
    <w:rsid w:val="00423876"/>
    <w:rsid w:val="004241D5"/>
    <w:rsid w:val="00424CEB"/>
    <w:rsid w:val="004254AB"/>
    <w:rsid w:val="0042600C"/>
    <w:rsid w:val="00426722"/>
    <w:rsid w:val="004275AF"/>
    <w:rsid w:val="004303B7"/>
    <w:rsid w:val="004306AD"/>
    <w:rsid w:val="0043078B"/>
    <w:rsid w:val="00430C67"/>
    <w:rsid w:val="00430FB9"/>
    <w:rsid w:val="00431151"/>
    <w:rsid w:val="0043147D"/>
    <w:rsid w:val="0043417C"/>
    <w:rsid w:val="00436042"/>
    <w:rsid w:val="0043756A"/>
    <w:rsid w:val="00437A59"/>
    <w:rsid w:val="00437BA5"/>
    <w:rsid w:val="00440563"/>
    <w:rsid w:val="004414BB"/>
    <w:rsid w:val="00441AF1"/>
    <w:rsid w:val="004420E1"/>
    <w:rsid w:val="00442DDD"/>
    <w:rsid w:val="004443A0"/>
    <w:rsid w:val="00444C75"/>
    <w:rsid w:val="00445E98"/>
    <w:rsid w:val="0044687A"/>
    <w:rsid w:val="00446AD7"/>
    <w:rsid w:val="004471AB"/>
    <w:rsid w:val="00450131"/>
    <w:rsid w:val="00451BAB"/>
    <w:rsid w:val="00452D05"/>
    <w:rsid w:val="0045346F"/>
    <w:rsid w:val="00455DFE"/>
    <w:rsid w:val="00457ADD"/>
    <w:rsid w:val="004606BC"/>
    <w:rsid w:val="00460E68"/>
    <w:rsid w:val="00460F68"/>
    <w:rsid w:val="004630E6"/>
    <w:rsid w:val="00465B06"/>
    <w:rsid w:val="00465DCF"/>
    <w:rsid w:val="00467352"/>
    <w:rsid w:val="004716D9"/>
    <w:rsid w:val="00473DA6"/>
    <w:rsid w:val="00473FF8"/>
    <w:rsid w:val="004740FD"/>
    <w:rsid w:val="004758DB"/>
    <w:rsid w:val="00475E8B"/>
    <w:rsid w:val="00475EF0"/>
    <w:rsid w:val="00476C2C"/>
    <w:rsid w:val="00477A36"/>
    <w:rsid w:val="00477C6E"/>
    <w:rsid w:val="004824C3"/>
    <w:rsid w:val="004824D1"/>
    <w:rsid w:val="00483768"/>
    <w:rsid w:val="00484828"/>
    <w:rsid w:val="004854D3"/>
    <w:rsid w:val="00487475"/>
    <w:rsid w:val="00487BF6"/>
    <w:rsid w:val="004904D2"/>
    <w:rsid w:val="00491CAA"/>
    <w:rsid w:val="00492642"/>
    <w:rsid w:val="00493975"/>
    <w:rsid w:val="0049398F"/>
    <w:rsid w:val="00494ADB"/>
    <w:rsid w:val="004976AD"/>
    <w:rsid w:val="00497921"/>
    <w:rsid w:val="004A07D8"/>
    <w:rsid w:val="004A1416"/>
    <w:rsid w:val="004A1547"/>
    <w:rsid w:val="004A2A29"/>
    <w:rsid w:val="004A38C6"/>
    <w:rsid w:val="004A3BD6"/>
    <w:rsid w:val="004A431B"/>
    <w:rsid w:val="004A457B"/>
    <w:rsid w:val="004A5F28"/>
    <w:rsid w:val="004A607C"/>
    <w:rsid w:val="004A6F92"/>
    <w:rsid w:val="004A7971"/>
    <w:rsid w:val="004B0262"/>
    <w:rsid w:val="004B1312"/>
    <w:rsid w:val="004B1905"/>
    <w:rsid w:val="004B1DEB"/>
    <w:rsid w:val="004B2097"/>
    <w:rsid w:val="004B2CA4"/>
    <w:rsid w:val="004B34F6"/>
    <w:rsid w:val="004B361B"/>
    <w:rsid w:val="004B3D5B"/>
    <w:rsid w:val="004B434A"/>
    <w:rsid w:val="004B46D2"/>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1BDC"/>
    <w:rsid w:val="004E2148"/>
    <w:rsid w:val="004E2E95"/>
    <w:rsid w:val="004E4792"/>
    <w:rsid w:val="004E72AC"/>
    <w:rsid w:val="004F02AE"/>
    <w:rsid w:val="004F0C63"/>
    <w:rsid w:val="004F3981"/>
    <w:rsid w:val="004F612E"/>
    <w:rsid w:val="004F6D3B"/>
    <w:rsid w:val="00501C1A"/>
    <w:rsid w:val="00502100"/>
    <w:rsid w:val="0050329C"/>
    <w:rsid w:val="00503EEA"/>
    <w:rsid w:val="00504768"/>
    <w:rsid w:val="00505219"/>
    <w:rsid w:val="00506886"/>
    <w:rsid w:val="005079B3"/>
    <w:rsid w:val="00514177"/>
    <w:rsid w:val="00516E59"/>
    <w:rsid w:val="00517166"/>
    <w:rsid w:val="0052155F"/>
    <w:rsid w:val="005224F5"/>
    <w:rsid w:val="005225F2"/>
    <w:rsid w:val="00522EA1"/>
    <w:rsid w:val="0052304B"/>
    <w:rsid w:val="0052631A"/>
    <w:rsid w:val="00526408"/>
    <w:rsid w:val="00526781"/>
    <w:rsid w:val="00530ACC"/>
    <w:rsid w:val="00530B22"/>
    <w:rsid w:val="00530DD5"/>
    <w:rsid w:val="005324BC"/>
    <w:rsid w:val="00532573"/>
    <w:rsid w:val="00533FD9"/>
    <w:rsid w:val="00535DE6"/>
    <w:rsid w:val="005360CA"/>
    <w:rsid w:val="005361C7"/>
    <w:rsid w:val="00536A42"/>
    <w:rsid w:val="0053722B"/>
    <w:rsid w:val="00537731"/>
    <w:rsid w:val="00537A09"/>
    <w:rsid w:val="00541027"/>
    <w:rsid w:val="00541B66"/>
    <w:rsid w:val="005428D5"/>
    <w:rsid w:val="0054534F"/>
    <w:rsid w:val="0054585F"/>
    <w:rsid w:val="005465E9"/>
    <w:rsid w:val="00547074"/>
    <w:rsid w:val="0054762F"/>
    <w:rsid w:val="00547DDC"/>
    <w:rsid w:val="005500D4"/>
    <w:rsid w:val="00550605"/>
    <w:rsid w:val="00551F20"/>
    <w:rsid w:val="005522B7"/>
    <w:rsid w:val="00555842"/>
    <w:rsid w:val="005560DC"/>
    <w:rsid w:val="00556AE9"/>
    <w:rsid w:val="00561254"/>
    <w:rsid w:val="0056196D"/>
    <w:rsid w:val="00563175"/>
    <w:rsid w:val="00563F26"/>
    <w:rsid w:val="005650DC"/>
    <w:rsid w:val="0056510D"/>
    <w:rsid w:val="00573C54"/>
    <w:rsid w:val="00574D46"/>
    <w:rsid w:val="00574D7D"/>
    <w:rsid w:val="005751B8"/>
    <w:rsid w:val="00575AF7"/>
    <w:rsid w:val="00575D63"/>
    <w:rsid w:val="00575DE6"/>
    <w:rsid w:val="00575E1B"/>
    <w:rsid w:val="00576090"/>
    <w:rsid w:val="00577A2A"/>
    <w:rsid w:val="00577E16"/>
    <w:rsid w:val="00581158"/>
    <w:rsid w:val="0058158B"/>
    <w:rsid w:val="00582519"/>
    <w:rsid w:val="0058312C"/>
    <w:rsid w:val="00583321"/>
    <w:rsid w:val="00583A98"/>
    <w:rsid w:val="00583BAF"/>
    <w:rsid w:val="00584941"/>
    <w:rsid w:val="00584CC6"/>
    <w:rsid w:val="00585A00"/>
    <w:rsid w:val="0059027C"/>
    <w:rsid w:val="00594107"/>
    <w:rsid w:val="005942DD"/>
    <w:rsid w:val="00594397"/>
    <w:rsid w:val="005A0E55"/>
    <w:rsid w:val="005A10D1"/>
    <w:rsid w:val="005A18E9"/>
    <w:rsid w:val="005A1A54"/>
    <w:rsid w:val="005A1DAA"/>
    <w:rsid w:val="005A28BA"/>
    <w:rsid w:val="005A43AB"/>
    <w:rsid w:val="005A4745"/>
    <w:rsid w:val="005A48F7"/>
    <w:rsid w:val="005A549D"/>
    <w:rsid w:val="005A5C73"/>
    <w:rsid w:val="005A70BF"/>
    <w:rsid w:val="005A7563"/>
    <w:rsid w:val="005A7BE8"/>
    <w:rsid w:val="005A7EB0"/>
    <w:rsid w:val="005B0A43"/>
    <w:rsid w:val="005B1366"/>
    <w:rsid w:val="005B3200"/>
    <w:rsid w:val="005B3667"/>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AF"/>
    <w:rsid w:val="005D53F9"/>
    <w:rsid w:val="005D6505"/>
    <w:rsid w:val="005D6940"/>
    <w:rsid w:val="005D72AB"/>
    <w:rsid w:val="005D7DCE"/>
    <w:rsid w:val="005E018E"/>
    <w:rsid w:val="005E2257"/>
    <w:rsid w:val="005E268C"/>
    <w:rsid w:val="005E352A"/>
    <w:rsid w:val="005E41E4"/>
    <w:rsid w:val="005E4ECF"/>
    <w:rsid w:val="005E5661"/>
    <w:rsid w:val="005E5AEB"/>
    <w:rsid w:val="005E5D65"/>
    <w:rsid w:val="005E612E"/>
    <w:rsid w:val="005E62F9"/>
    <w:rsid w:val="005E63A1"/>
    <w:rsid w:val="005E67F5"/>
    <w:rsid w:val="005E7531"/>
    <w:rsid w:val="005E795A"/>
    <w:rsid w:val="005E7B35"/>
    <w:rsid w:val="005F147F"/>
    <w:rsid w:val="005F3D03"/>
    <w:rsid w:val="005F4F5D"/>
    <w:rsid w:val="005F5A9B"/>
    <w:rsid w:val="005F5C08"/>
    <w:rsid w:val="005F6A91"/>
    <w:rsid w:val="006003A3"/>
    <w:rsid w:val="006022D7"/>
    <w:rsid w:val="0060352F"/>
    <w:rsid w:val="00603B56"/>
    <w:rsid w:val="00603D41"/>
    <w:rsid w:val="006044A2"/>
    <w:rsid w:val="00604E51"/>
    <w:rsid w:val="00604EAB"/>
    <w:rsid w:val="00605710"/>
    <w:rsid w:val="00605720"/>
    <w:rsid w:val="006073F1"/>
    <w:rsid w:val="00610A20"/>
    <w:rsid w:val="00610B58"/>
    <w:rsid w:val="00610F7D"/>
    <w:rsid w:val="00611DCA"/>
    <w:rsid w:val="00611E34"/>
    <w:rsid w:val="00615725"/>
    <w:rsid w:val="006218EB"/>
    <w:rsid w:val="00622A1D"/>
    <w:rsid w:val="00624007"/>
    <w:rsid w:val="00626AEA"/>
    <w:rsid w:val="0062756B"/>
    <w:rsid w:val="00627619"/>
    <w:rsid w:val="0063014D"/>
    <w:rsid w:val="006313F0"/>
    <w:rsid w:val="00631CE9"/>
    <w:rsid w:val="00632783"/>
    <w:rsid w:val="00632C11"/>
    <w:rsid w:val="00632CE8"/>
    <w:rsid w:val="00632FF1"/>
    <w:rsid w:val="00633A5C"/>
    <w:rsid w:val="00634E5B"/>
    <w:rsid w:val="006357C5"/>
    <w:rsid w:val="00635A88"/>
    <w:rsid w:val="0063666D"/>
    <w:rsid w:val="0063731B"/>
    <w:rsid w:val="00637C66"/>
    <w:rsid w:val="0064052B"/>
    <w:rsid w:val="00640632"/>
    <w:rsid w:val="00640A9A"/>
    <w:rsid w:val="00641578"/>
    <w:rsid w:val="00641697"/>
    <w:rsid w:val="00643A26"/>
    <w:rsid w:val="0064553C"/>
    <w:rsid w:val="0064667B"/>
    <w:rsid w:val="006475A1"/>
    <w:rsid w:val="00647EDC"/>
    <w:rsid w:val="006504F1"/>
    <w:rsid w:val="00651687"/>
    <w:rsid w:val="00651C18"/>
    <w:rsid w:val="0065243B"/>
    <w:rsid w:val="0065277E"/>
    <w:rsid w:val="006527B8"/>
    <w:rsid w:val="00652C69"/>
    <w:rsid w:val="0065356D"/>
    <w:rsid w:val="0065389A"/>
    <w:rsid w:val="00654364"/>
    <w:rsid w:val="00654495"/>
    <w:rsid w:val="00656532"/>
    <w:rsid w:val="0066031F"/>
    <w:rsid w:val="0066114C"/>
    <w:rsid w:val="00661A1D"/>
    <w:rsid w:val="00662DD2"/>
    <w:rsid w:val="00664B46"/>
    <w:rsid w:val="00664DBF"/>
    <w:rsid w:val="00667A9F"/>
    <w:rsid w:val="00667C33"/>
    <w:rsid w:val="006714F2"/>
    <w:rsid w:val="00671E62"/>
    <w:rsid w:val="00671F76"/>
    <w:rsid w:val="00673090"/>
    <w:rsid w:val="00673ACF"/>
    <w:rsid w:val="00675A50"/>
    <w:rsid w:val="0067695F"/>
    <w:rsid w:val="006775D0"/>
    <w:rsid w:val="00677A84"/>
    <w:rsid w:val="00680207"/>
    <w:rsid w:val="00680A97"/>
    <w:rsid w:val="00680B5F"/>
    <w:rsid w:val="00681894"/>
    <w:rsid w:val="00683DC3"/>
    <w:rsid w:val="00684601"/>
    <w:rsid w:val="00684B12"/>
    <w:rsid w:val="006908AF"/>
    <w:rsid w:val="00690B17"/>
    <w:rsid w:val="00690B1F"/>
    <w:rsid w:val="0069121A"/>
    <w:rsid w:val="00692DCC"/>
    <w:rsid w:val="00693C58"/>
    <w:rsid w:val="0069515F"/>
    <w:rsid w:val="00695442"/>
    <w:rsid w:val="006955E1"/>
    <w:rsid w:val="00697462"/>
    <w:rsid w:val="00697CE6"/>
    <w:rsid w:val="006A160E"/>
    <w:rsid w:val="006A2B19"/>
    <w:rsid w:val="006A3406"/>
    <w:rsid w:val="006A35B4"/>
    <w:rsid w:val="006A3E4E"/>
    <w:rsid w:val="006A3E6B"/>
    <w:rsid w:val="006A442D"/>
    <w:rsid w:val="006A5172"/>
    <w:rsid w:val="006A5936"/>
    <w:rsid w:val="006A6A09"/>
    <w:rsid w:val="006A6DA4"/>
    <w:rsid w:val="006B113F"/>
    <w:rsid w:val="006B47B2"/>
    <w:rsid w:val="006B6362"/>
    <w:rsid w:val="006B790F"/>
    <w:rsid w:val="006C06FB"/>
    <w:rsid w:val="006C1246"/>
    <w:rsid w:val="006C170C"/>
    <w:rsid w:val="006C2DC4"/>
    <w:rsid w:val="006C54E9"/>
    <w:rsid w:val="006C5DE3"/>
    <w:rsid w:val="006C628E"/>
    <w:rsid w:val="006C68A8"/>
    <w:rsid w:val="006C7E9B"/>
    <w:rsid w:val="006D26FE"/>
    <w:rsid w:val="006D2AA9"/>
    <w:rsid w:val="006D2B05"/>
    <w:rsid w:val="006D5E16"/>
    <w:rsid w:val="006D718A"/>
    <w:rsid w:val="006D7C08"/>
    <w:rsid w:val="006E0946"/>
    <w:rsid w:val="006E1EF6"/>
    <w:rsid w:val="006E1F55"/>
    <w:rsid w:val="006E2C79"/>
    <w:rsid w:val="006E3698"/>
    <w:rsid w:val="006E5F89"/>
    <w:rsid w:val="006E7C7C"/>
    <w:rsid w:val="006F0DCD"/>
    <w:rsid w:val="006F1207"/>
    <w:rsid w:val="006F22DA"/>
    <w:rsid w:val="006F2D52"/>
    <w:rsid w:val="006F385F"/>
    <w:rsid w:val="006F4250"/>
    <w:rsid w:val="006F51D2"/>
    <w:rsid w:val="006F5CA2"/>
    <w:rsid w:val="006F6DCE"/>
    <w:rsid w:val="006F72FE"/>
    <w:rsid w:val="00700574"/>
    <w:rsid w:val="00700B38"/>
    <w:rsid w:val="0070298B"/>
    <w:rsid w:val="00702D11"/>
    <w:rsid w:val="007034E6"/>
    <w:rsid w:val="007035A5"/>
    <w:rsid w:val="00703CD5"/>
    <w:rsid w:val="007045BB"/>
    <w:rsid w:val="00704D37"/>
    <w:rsid w:val="00705631"/>
    <w:rsid w:val="00705771"/>
    <w:rsid w:val="00705CEB"/>
    <w:rsid w:val="00705DF2"/>
    <w:rsid w:val="00706D3D"/>
    <w:rsid w:val="00707182"/>
    <w:rsid w:val="007075FC"/>
    <w:rsid w:val="00710554"/>
    <w:rsid w:val="00710B6E"/>
    <w:rsid w:val="007115C1"/>
    <w:rsid w:val="00711955"/>
    <w:rsid w:val="0071221F"/>
    <w:rsid w:val="007127B4"/>
    <w:rsid w:val="0071386E"/>
    <w:rsid w:val="007139D8"/>
    <w:rsid w:val="00714F61"/>
    <w:rsid w:val="00717614"/>
    <w:rsid w:val="00717DE6"/>
    <w:rsid w:val="0072248F"/>
    <w:rsid w:val="00722E40"/>
    <w:rsid w:val="00723831"/>
    <w:rsid w:val="00724917"/>
    <w:rsid w:val="00725FDB"/>
    <w:rsid w:val="00726045"/>
    <w:rsid w:val="0072781D"/>
    <w:rsid w:val="007329D7"/>
    <w:rsid w:val="0073303D"/>
    <w:rsid w:val="00733D5E"/>
    <w:rsid w:val="007348CC"/>
    <w:rsid w:val="00735F70"/>
    <w:rsid w:val="007364A7"/>
    <w:rsid w:val="00740F18"/>
    <w:rsid w:val="00743C51"/>
    <w:rsid w:val="00744550"/>
    <w:rsid w:val="00744AEE"/>
    <w:rsid w:val="00744F36"/>
    <w:rsid w:val="00746367"/>
    <w:rsid w:val="0074691D"/>
    <w:rsid w:val="00750E3D"/>
    <w:rsid w:val="00751681"/>
    <w:rsid w:val="007522D4"/>
    <w:rsid w:val="00752778"/>
    <w:rsid w:val="0075540F"/>
    <w:rsid w:val="00755A6E"/>
    <w:rsid w:val="00757817"/>
    <w:rsid w:val="00757D10"/>
    <w:rsid w:val="00760DBA"/>
    <w:rsid w:val="00761115"/>
    <w:rsid w:val="00763062"/>
    <w:rsid w:val="007635A7"/>
    <w:rsid w:val="00763A45"/>
    <w:rsid w:val="00764715"/>
    <w:rsid w:val="007650C1"/>
    <w:rsid w:val="00765AFD"/>
    <w:rsid w:val="00765C6B"/>
    <w:rsid w:val="0076693B"/>
    <w:rsid w:val="007669B0"/>
    <w:rsid w:val="00766A4F"/>
    <w:rsid w:val="00766F85"/>
    <w:rsid w:val="0076717B"/>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594B"/>
    <w:rsid w:val="00787066"/>
    <w:rsid w:val="0078740E"/>
    <w:rsid w:val="007900CC"/>
    <w:rsid w:val="00790344"/>
    <w:rsid w:val="007930F8"/>
    <w:rsid w:val="0079314D"/>
    <w:rsid w:val="00793C68"/>
    <w:rsid w:val="00794442"/>
    <w:rsid w:val="0079497D"/>
    <w:rsid w:val="00794A20"/>
    <w:rsid w:val="00795A87"/>
    <w:rsid w:val="00795C34"/>
    <w:rsid w:val="00795E5D"/>
    <w:rsid w:val="007979EE"/>
    <w:rsid w:val="007A0983"/>
    <w:rsid w:val="007A0AF6"/>
    <w:rsid w:val="007A19E6"/>
    <w:rsid w:val="007A56D3"/>
    <w:rsid w:val="007A5BA9"/>
    <w:rsid w:val="007A78FA"/>
    <w:rsid w:val="007B0D3E"/>
    <w:rsid w:val="007B3044"/>
    <w:rsid w:val="007B35C1"/>
    <w:rsid w:val="007B43F5"/>
    <w:rsid w:val="007B4449"/>
    <w:rsid w:val="007B46E3"/>
    <w:rsid w:val="007B508E"/>
    <w:rsid w:val="007B62E9"/>
    <w:rsid w:val="007C0216"/>
    <w:rsid w:val="007C1E16"/>
    <w:rsid w:val="007C2468"/>
    <w:rsid w:val="007C3154"/>
    <w:rsid w:val="007C423E"/>
    <w:rsid w:val="007C456C"/>
    <w:rsid w:val="007C5D16"/>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0B0B"/>
    <w:rsid w:val="007E10A3"/>
    <w:rsid w:val="007E250F"/>
    <w:rsid w:val="007E3C04"/>
    <w:rsid w:val="007E3C29"/>
    <w:rsid w:val="007E65B1"/>
    <w:rsid w:val="007E6962"/>
    <w:rsid w:val="007E6B88"/>
    <w:rsid w:val="007E7B31"/>
    <w:rsid w:val="007E7B32"/>
    <w:rsid w:val="007F11A8"/>
    <w:rsid w:val="007F183E"/>
    <w:rsid w:val="007F20C8"/>
    <w:rsid w:val="007F2679"/>
    <w:rsid w:val="007F660B"/>
    <w:rsid w:val="007F73F1"/>
    <w:rsid w:val="007F79AC"/>
    <w:rsid w:val="00801EB9"/>
    <w:rsid w:val="008029C1"/>
    <w:rsid w:val="008031DD"/>
    <w:rsid w:val="008034E8"/>
    <w:rsid w:val="00803572"/>
    <w:rsid w:val="00803C68"/>
    <w:rsid w:val="008041B3"/>
    <w:rsid w:val="00804517"/>
    <w:rsid w:val="008051D2"/>
    <w:rsid w:val="00810B38"/>
    <w:rsid w:val="0081185A"/>
    <w:rsid w:val="00811CF3"/>
    <w:rsid w:val="0081324F"/>
    <w:rsid w:val="008132F6"/>
    <w:rsid w:val="00813DD3"/>
    <w:rsid w:val="00814605"/>
    <w:rsid w:val="00814F58"/>
    <w:rsid w:val="008162CF"/>
    <w:rsid w:val="008163CE"/>
    <w:rsid w:val="008169E7"/>
    <w:rsid w:val="00817C20"/>
    <w:rsid w:val="008208E8"/>
    <w:rsid w:val="00820A92"/>
    <w:rsid w:val="008211E4"/>
    <w:rsid w:val="008217F7"/>
    <w:rsid w:val="00822DF2"/>
    <w:rsid w:val="00822FE9"/>
    <w:rsid w:val="008233D0"/>
    <w:rsid w:val="00823933"/>
    <w:rsid w:val="00823D88"/>
    <w:rsid w:val="0082421A"/>
    <w:rsid w:val="008244D3"/>
    <w:rsid w:val="008260A9"/>
    <w:rsid w:val="008300FC"/>
    <w:rsid w:val="00830D8C"/>
    <w:rsid w:val="00831D40"/>
    <w:rsid w:val="00832D3B"/>
    <w:rsid w:val="00832DFB"/>
    <w:rsid w:val="00833C12"/>
    <w:rsid w:val="00833E99"/>
    <w:rsid w:val="0083454D"/>
    <w:rsid w:val="00834669"/>
    <w:rsid w:val="008347B6"/>
    <w:rsid w:val="00835C6A"/>
    <w:rsid w:val="0083605C"/>
    <w:rsid w:val="00836E72"/>
    <w:rsid w:val="008416C9"/>
    <w:rsid w:val="008416D9"/>
    <w:rsid w:val="00842438"/>
    <w:rsid w:val="008432EA"/>
    <w:rsid w:val="00843C84"/>
    <w:rsid w:val="008467A5"/>
    <w:rsid w:val="008504CD"/>
    <w:rsid w:val="0085178D"/>
    <w:rsid w:val="008524B3"/>
    <w:rsid w:val="0085295E"/>
    <w:rsid w:val="008544C0"/>
    <w:rsid w:val="008556C6"/>
    <w:rsid w:val="00855A1E"/>
    <w:rsid w:val="00856221"/>
    <w:rsid w:val="0085681A"/>
    <w:rsid w:val="0086112A"/>
    <w:rsid w:val="00861DFE"/>
    <w:rsid w:val="008622BF"/>
    <w:rsid w:val="00862B54"/>
    <w:rsid w:val="00862DB4"/>
    <w:rsid w:val="0086428E"/>
    <w:rsid w:val="00864C07"/>
    <w:rsid w:val="00864D12"/>
    <w:rsid w:val="00864D1B"/>
    <w:rsid w:val="00864DE9"/>
    <w:rsid w:val="00866F81"/>
    <w:rsid w:val="008702BA"/>
    <w:rsid w:val="00870FD2"/>
    <w:rsid w:val="008712B0"/>
    <w:rsid w:val="008740E0"/>
    <w:rsid w:val="008765CB"/>
    <w:rsid w:val="0088397F"/>
    <w:rsid w:val="008878EB"/>
    <w:rsid w:val="00890FD8"/>
    <w:rsid w:val="00891B6F"/>
    <w:rsid w:val="008920A7"/>
    <w:rsid w:val="00893045"/>
    <w:rsid w:val="0089312A"/>
    <w:rsid w:val="00893183"/>
    <w:rsid w:val="008935D1"/>
    <w:rsid w:val="00893B5C"/>
    <w:rsid w:val="0089528C"/>
    <w:rsid w:val="008959B2"/>
    <w:rsid w:val="008972FE"/>
    <w:rsid w:val="00897868"/>
    <w:rsid w:val="008A0513"/>
    <w:rsid w:val="008A0867"/>
    <w:rsid w:val="008A1100"/>
    <w:rsid w:val="008A11D3"/>
    <w:rsid w:val="008A32DC"/>
    <w:rsid w:val="008A3C6F"/>
    <w:rsid w:val="008A405A"/>
    <w:rsid w:val="008A4150"/>
    <w:rsid w:val="008A4F38"/>
    <w:rsid w:val="008A7000"/>
    <w:rsid w:val="008A7165"/>
    <w:rsid w:val="008A7DF4"/>
    <w:rsid w:val="008A7E8E"/>
    <w:rsid w:val="008B125B"/>
    <w:rsid w:val="008B1540"/>
    <w:rsid w:val="008B1F57"/>
    <w:rsid w:val="008B2557"/>
    <w:rsid w:val="008B3045"/>
    <w:rsid w:val="008B32E2"/>
    <w:rsid w:val="008B4853"/>
    <w:rsid w:val="008B64E3"/>
    <w:rsid w:val="008B6909"/>
    <w:rsid w:val="008C0AEC"/>
    <w:rsid w:val="008C1220"/>
    <w:rsid w:val="008C2D42"/>
    <w:rsid w:val="008C479A"/>
    <w:rsid w:val="008C7A3A"/>
    <w:rsid w:val="008D0068"/>
    <w:rsid w:val="008D2124"/>
    <w:rsid w:val="008D23BA"/>
    <w:rsid w:val="008D2C4E"/>
    <w:rsid w:val="008D335D"/>
    <w:rsid w:val="008D3E85"/>
    <w:rsid w:val="008D41EB"/>
    <w:rsid w:val="008D4404"/>
    <w:rsid w:val="008D4B2B"/>
    <w:rsid w:val="008D70A5"/>
    <w:rsid w:val="008D79B6"/>
    <w:rsid w:val="008E06BB"/>
    <w:rsid w:val="008E16A7"/>
    <w:rsid w:val="008E399B"/>
    <w:rsid w:val="008E471C"/>
    <w:rsid w:val="008E4C08"/>
    <w:rsid w:val="008E627C"/>
    <w:rsid w:val="008E6F0F"/>
    <w:rsid w:val="008F01F8"/>
    <w:rsid w:val="008F0F45"/>
    <w:rsid w:val="008F1411"/>
    <w:rsid w:val="008F1770"/>
    <w:rsid w:val="008F1E3E"/>
    <w:rsid w:val="008F218E"/>
    <w:rsid w:val="008F2635"/>
    <w:rsid w:val="008F2FA1"/>
    <w:rsid w:val="008F3A80"/>
    <w:rsid w:val="008F3C53"/>
    <w:rsid w:val="008F444E"/>
    <w:rsid w:val="008F6FA0"/>
    <w:rsid w:val="00900C23"/>
    <w:rsid w:val="00904903"/>
    <w:rsid w:val="0090562C"/>
    <w:rsid w:val="0090566B"/>
    <w:rsid w:val="00906666"/>
    <w:rsid w:val="00907908"/>
    <w:rsid w:val="00907B8E"/>
    <w:rsid w:val="00907EE4"/>
    <w:rsid w:val="009100D2"/>
    <w:rsid w:val="00910241"/>
    <w:rsid w:val="009108EB"/>
    <w:rsid w:val="009115F9"/>
    <w:rsid w:val="0091456C"/>
    <w:rsid w:val="009147D9"/>
    <w:rsid w:val="00915FB1"/>
    <w:rsid w:val="0091622D"/>
    <w:rsid w:val="00916BAD"/>
    <w:rsid w:val="00920497"/>
    <w:rsid w:val="00920CA0"/>
    <w:rsid w:val="00920F7C"/>
    <w:rsid w:val="00921139"/>
    <w:rsid w:val="00921B24"/>
    <w:rsid w:val="00922B2D"/>
    <w:rsid w:val="00923865"/>
    <w:rsid w:val="00923A29"/>
    <w:rsid w:val="00924E92"/>
    <w:rsid w:val="0092607B"/>
    <w:rsid w:val="00926C53"/>
    <w:rsid w:val="00927CD9"/>
    <w:rsid w:val="00931A76"/>
    <w:rsid w:val="00932585"/>
    <w:rsid w:val="009333E0"/>
    <w:rsid w:val="00933437"/>
    <w:rsid w:val="00933F73"/>
    <w:rsid w:val="009344AB"/>
    <w:rsid w:val="00934705"/>
    <w:rsid w:val="00934DEB"/>
    <w:rsid w:val="00935EE5"/>
    <w:rsid w:val="00936CCD"/>
    <w:rsid w:val="0094039C"/>
    <w:rsid w:val="0094288F"/>
    <w:rsid w:val="00942964"/>
    <w:rsid w:val="009439F5"/>
    <w:rsid w:val="00945FC3"/>
    <w:rsid w:val="009462DF"/>
    <w:rsid w:val="0094759A"/>
    <w:rsid w:val="00950681"/>
    <w:rsid w:val="00950B50"/>
    <w:rsid w:val="00950CF3"/>
    <w:rsid w:val="00954DF8"/>
    <w:rsid w:val="00955209"/>
    <w:rsid w:val="0095582A"/>
    <w:rsid w:val="00955B1B"/>
    <w:rsid w:val="009575A2"/>
    <w:rsid w:val="00960257"/>
    <w:rsid w:val="00962D8F"/>
    <w:rsid w:val="00962F6D"/>
    <w:rsid w:val="00964006"/>
    <w:rsid w:val="009640B3"/>
    <w:rsid w:val="00965531"/>
    <w:rsid w:val="00966BF4"/>
    <w:rsid w:val="00967216"/>
    <w:rsid w:val="009675B7"/>
    <w:rsid w:val="00967B24"/>
    <w:rsid w:val="0097092A"/>
    <w:rsid w:val="00970BBA"/>
    <w:rsid w:val="00973A9D"/>
    <w:rsid w:val="00973D5F"/>
    <w:rsid w:val="00975E83"/>
    <w:rsid w:val="009762AB"/>
    <w:rsid w:val="0097796F"/>
    <w:rsid w:val="00980D98"/>
    <w:rsid w:val="0098178B"/>
    <w:rsid w:val="00982490"/>
    <w:rsid w:val="00982CA5"/>
    <w:rsid w:val="00984130"/>
    <w:rsid w:val="00984648"/>
    <w:rsid w:val="009869E0"/>
    <w:rsid w:val="009876F6"/>
    <w:rsid w:val="00987D08"/>
    <w:rsid w:val="00987F31"/>
    <w:rsid w:val="00990469"/>
    <w:rsid w:val="0099218D"/>
    <w:rsid w:val="0099224A"/>
    <w:rsid w:val="009924D7"/>
    <w:rsid w:val="00992EE7"/>
    <w:rsid w:val="00993C92"/>
    <w:rsid w:val="00996498"/>
    <w:rsid w:val="009977C3"/>
    <w:rsid w:val="00997D87"/>
    <w:rsid w:val="009A0640"/>
    <w:rsid w:val="009A29CB"/>
    <w:rsid w:val="009A577B"/>
    <w:rsid w:val="009A650C"/>
    <w:rsid w:val="009A708D"/>
    <w:rsid w:val="009A7237"/>
    <w:rsid w:val="009A77C7"/>
    <w:rsid w:val="009B0789"/>
    <w:rsid w:val="009B08D0"/>
    <w:rsid w:val="009B1677"/>
    <w:rsid w:val="009B2869"/>
    <w:rsid w:val="009B3A6F"/>
    <w:rsid w:val="009B61F1"/>
    <w:rsid w:val="009B6541"/>
    <w:rsid w:val="009B678A"/>
    <w:rsid w:val="009B7CE1"/>
    <w:rsid w:val="009B7DBF"/>
    <w:rsid w:val="009C1686"/>
    <w:rsid w:val="009C2551"/>
    <w:rsid w:val="009C2C94"/>
    <w:rsid w:val="009C2F25"/>
    <w:rsid w:val="009C4109"/>
    <w:rsid w:val="009C4A30"/>
    <w:rsid w:val="009C4D2C"/>
    <w:rsid w:val="009C5024"/>
    <w:rsid w:val="009C6C43"/>
    <w:rsid w:val="009C6EC9"/>
    <w:rsid w:val="009C6F07"/>
    <w:rsid w:val="009C79FF"/>
    <w:rsid w:val="009D0771"/>
    <w:rsid w:val="009D0B08"/>
    <w:rsid w:val="009D1A5B"/>
    <w:rsid w:val="009D22CE"/>
    <w:rsid w:val="009D26BD"/>
    <w:rsid w:val="009D3146"/>
    <w:rsid w:val="009D5A18"/>
    <w:rsid w:val="009D5AF1"/>
    <w:rsid w:val="009D6591"/>
    <w:rsid w:val="009D781A"/>
    <w:rsid w:val="009E0BFF"/>
    <w:rsid w:val="009E0DB4"/>
    <w:rsid w:val="009E10C3"/>
    <w:rsid w:val="009E10EA"/>
    <w:rsid w:val="009E2CBA"/>
    <w:rsid w:val="009E2D4B"/>
    <w:rsid w:val="009E31F1"/>
    <w:rsid w:val="009E33B8"/>
    <w:rsid w:val="009E34A4"/>
    <w:rsid w:val="009E5744"/>
    <w:rsid w:val="009E5B02"/>
    <w:rsid w:val="009E5DA3"/>
    <w:rsid w:val="009E5E2C"/>
    <w:rsid w:val="009E631C"/>
    <w:rsid w:val="009E7595"/>
    <w:rsid w:val="009E7A50"/>
    <w:rsid w:val="009E7EF3"/>
    <w:rsid w:val="009F11CD"/>
    <w:rsid w:val="009F2262"/>
    <w:rsid w:val="009F385A"/>
    <w:rsid w:val="009F4679"/>
    <w:rsid w:val="009F4B8B"/>
    <w:rsid w:val="009F4EBD"/>
    <w:rsid w:val="009F6542"/>
    <w:rsid w:val="009F6AEC"/>
    <w:rsid w:val="009F6E23"/>
    <w:rsid w:val="009F759E"/>
    <w:rsid w:val="009F7901"/>
    <w:rsid w:val="009F7ACA"/>
    <w:rsid w:val="00A0090C"/>
    <w:rsid w:val="00A01BA9"/>
    <w:rsid w:val="00A02EF7"/>
    <w:rsid w:val="00A0474B"/>
    <w:rsid w:val="00A05C88"/>
    <w:rsid w:val="00A06141"/>
    <w:rsid w:val="00A062F3"/>
    <w:rsid w:val="00A0651D"/>
    <w:rsid w:val="00A06566"/>
    <w:rsid w:val="00A065B0"/>
    <w:rsid w:val="00A0745E"/>
    <w:rsid w:val="00A100CA"/>
    <w:rsid w:val="00A10691"/>
    <w:rsid w:val="00A107FD"/>
    <w:rsid w:val="00A109E3"/>
    <w:rsid w:val="00A10A73"/>
    <w:rsid w:val="00A10A85"/>
    <w:rsid w:val="00A11D27"/>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17F8"/>
    <w:rsid w:val="00A327E1"/>
    <w:rsid w:val="00A32955"/>
    <w:rsid w:val="00A329C3"/>
    <w:rsid w:val="00A346DC"/>
    <w:rsid w:val="00A34813"/>
    <w:rsid w:val="00A34B9E"/>
    <w:rsid w:val="00A3769C"/>
    <w:rsid w:val="00A37B07"/>
    <w:rsid w:val="00A400EE"/>
    <w:rsid w:val="00A40B55"/>
    <w:rsid w:val="00A40CDB"/>
    <w:rsid w:val="00A41D8A"/>
    <w:rsid w:val="00A4293D"/>
    <w:rsid w:val="00A430A0"/>
    <w:rsid w:val="00A43117"/>
    <w:rsid w:val="00A4421E"/>
    <w:rsid w:val="00A4440B"/>
    <w:rsid w:val="00A4524B"/>
    <w:rsid w:val="00A45E2A"/>
    <w:rsid w:val="00A4623E"/>
    <w:rsid w:val="00A462C8"/>
    <w:rsid w:val="00A46FC2"/>
    <w:rsid w:val="00A509C7"/>
    <w:rsid w:val="00A510CD"/>
    <w:rsid w:val="00A511DC"/>
    <w:rsid w:val="00A5343A"/>
    <w:rsid w:val="00A53E1A"/>
    <w:rsid w:val="00A53E81"/>
    <w:rsid w:val="00A540AC"/>
    <w:rsid w:val="00A54C95"/>
    <w:rsid w:val="00A5520D"/>
    <w:rsid w:val="00A55DB5"/>
    <w:rsid w:val="00A5612B"/>
    <w:rsid w:val="00A56956"/>
    <w:rsid w:val="00A57339"/>
    <w:rsid w:val="00A5737B"/>
    <w:rsid w:val="00A61D93"/>
    <w:rsid w:val="00A61FA4"/>
    <w:rsid w:val="00A62539"/>
    <w:rsid w:val="00A66274"/>
    <w:rsid w:val="00A67918"/>
    <w:rsid w:val="00A70118"/>
    <w:rsid w:val="00A717B9"/>
    <w:rsid w:val="00A72565"/>
    <w:rsid w:val="00A73F35"/>
    <w:rsid w:val="00A741AB"/>
    <w:rsid w:val="00A75B01"/>
    <w:rsid w:val="00A75E42"/>
    <w:rsid w:val="00A77EBC"/>
    <w:rsid w:val="00A806EE"/>
    <w:rsid w:val="00A81279"/>
    <w:rsid w:val="00A81C11"/>
    <w:rsid w:val="00A82CAD"/>
    <w:rsid w:val="00A845E8"/>
    <w:rsid w:val="00A846C1"/>
    <w:rsid w:val="00A847EA"/>
    <w:rsid w:val="00A84CA2"/>
    <w:rsid w:val="00A8578A"/>
    <w:rsid w:val="00A876DB"/>
    <w:rsid w:val="00A879F2"/>
    <w:rsid w:val="00A90114"/>
    <w:rsid w:val="00A91671"/>
    <w:rsid w:val="00A92374"/>
    <w:rsid w:val="00A93901"/>
    <w:rsid w:val="00A949B0"/>
    <w:rsid w:val="00A9504B"/>
    <w:rsid w:val="00A961B4"/>
    <w:rsid w:val="00A96909"/>
    <w:rsid w:val="00A96D64"/>
    <w:rsid w:val="00A97337"/>
    <w:rsid w:val="00A97BFE"/>
    <w:rsid w:val="00AA17AD"/>
    <w:rsid w:val="00AA17CB"/>
    <w:rsid w:val="00AA2558"/>
    <w:rsid w:val="00AA2E6A"/>
    <w:rsid w:val="00AA40D1"/>
    <w:rsid w:val="00AA579D"/>
    <w:rsid w:val="00AA611A"/>
    <w:rsid w:val="00AA6EDF"/>
    <w:rsid w:val="00AB0568"/>
    <w:rsid w:val="00AB084F"/>
    <w:rsid w:val="00AB0880"/>
    <w:rsid w:val="00AB0A87"/>
    <w:rsid w:val="00AB2604"/>
    <w:rsid w:val="00AB2713"/>
    <w:rsid w:val="00AB2B2D"/>
    <w:rsid w:val="00AB3727"/>
    <w:rsid w:val="00AB3DE7"/>
    <w:rsid w:val="00AB53A8"/>
    <w:rsid w:val="00AB5670"/>
    <w:rsid w:val="00AB70C1"/>
    <w:rsid w:val="00AB7807"/>
    <w:rsid w:val="00AC0246"/>
    <w:rsid w:val="00AC0CD2"/>
    <w:rsid w:val="00AC13D4"/>
    <w:rsid w:val="00AC1AAB"/>
    <w:rsid w:val="00AC1B9D"/>
    <w:rsid w:val="00AC37DD"/>
    <w:rsid w:val="00AC3AB3"/>
    <w:rsid w:val="00AC3ACA"/>
    <w:rsid w:val="00AC3D8F"/>
    <w:rsid w:val="00AC4168"/>
    <w:rsid w:val="00AC56A3"/>
    <w:rsid w:val="00AC5A9F"/>
    <w:rsid w:val="00AC7126"/>
    <w:rsid w:val="00AC7AD3"/>
    <w:rsid w:val="00AD0BAE"/>
    <w:rsid w:val="00AD0D9B"/>
    <w:rsid w:val="00AD0DDB"/>
    <w:rsid w:val="00AD166A"/>
    <w:rsid w:val="00AD2338"/>
    <w:rsid w:val="00AD2373"/>
    <w:rsid w:val="00AD2A7B"/>
    <w:rsid w:val="00AD2F9F"/>
    <w:rsid w:val="00AD3433"/>
    <w:rsid w:val="00AD4901"/>
    <w:rsid w:val="00AD51F4"/>
    <w:rsid w:val="00AD6D3B"/>
    <w:rsid w:val="00AD6F6F"/>
    <w:rsid w:val="00AE1EA9"/>
    <w:rsid w:val="00AE2AE3"/>
    <w:rsid w:val="00AE2B6B"/>
    <w:rsid w:val="00AE3E78"/>
    <w:rsid w:val="00AE3F56"/>
    <w:rsid w:val="00AE4461"/>
    <w:rsid w:val="00AE50A3"/>
    <w:rsid w:val="00AE64AA"/>
    <w:rsid w:val="00AE6D1B"/>
    <w:rsid w:val="00AE754D"/>
    <w:rsid w:val="00AE7958"/>
    <w:rsid w:val="00AF0E6B"/>
    <w:rsid w:val="00AF0FF7"/>
    <w:rsid w:val="00AF1333"/>
    <w:rsid w:val="00AF1C14"/>
    <w:rsid w:val="00AF2843"/>
    <w:rsid w:val="00AF53D8"/>
    <w:rsid w:val="00AF714C"/>
    <w:rsid w:val="00B00850"/>
    <w:rsid w:val="00B0114B"/>
    <w:rsid w:val="00B0207E"/>
    <w:rsid w:val="00B0266B"/>
    <w:rsid w:val="00B07C2B"/>
    <w:rsid w:val="00B1110B"/>
    <w:rsid w:val="00B12CEF"/>
    <w:rsid w:val="00B136A8"/>
    <w:rsid w:val="00B13B70"/>
    <w:rsid w:val="00B14F32"/>
    <w:rsid w:val="00B14F9E"/>
    <w:rsid w:val="00B1600C"/>
    <w:rsid w:val="00B169F7"/>
    <w:rsid w:val="00B16ACE"/>
    <w:rsid w:val="00B16D7A"/>
    <w:rsid w:val="00B17046"/>
    <w:rsid w:val="00B17E4C"/>
    <w:rsid w:val="00B20537"/>
    <w:rsid w:val="00B20A26"/>
    <w:rsid w:val="00B2164F"/>
    <w:rsid w:val="00B248A1"/>
    <w:rsid w:val="00B249CA"/>
    <w:rsid w:val="00B251C9"/>
    <w:rsid w:val="00B25C38"/>
    <w:rsid w:val="00B2627B"/>
    <w:rsid w:val="00B26B43"/>
    <w:rsid w:val="00B30759"/>
    <w:rsid w:val="00B3134C"/>
    <w:rsid w:val="00B31398"/>
    <w:rsid w:val="00B31B1C"/>
    <w:rsid w:val="00B32990"/>
    <w:rsid w:val="00B34EBF"/>
    <w:rsid w:val="00B354EA"/>
    <w:rsid w:val="00B36198"/>
    <w:rsid w:val="00B37B2E"/>
    <w:rsid w:val="00B37E98"/>
    <w:rsid w:val="00B37F26"/>
    <w:rsid w:val="00B4091A"/>
    <w:rsid w:val="00B40E7F"/>
    <w:rsid w:val="00B410C3"/>
    <w:rsid w:val="00B4377F"/>
    <w:rsid w:val="00B458A7"/>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3A92"/>
    <w:rsid w:val="00B855E7"/>
    <w:rsid w:val="00B904D8"/>
    <w:rsid w:val="00B9066D"/>
    <w:rsid w:val="00B90A56"/>
    <w:rsid w:val="00B90EF9"/>
    <w:rsid w:val="00B9134B"/>
    <w:rsid w:val="00B92D99"/>
    <w:rsid w:val="00B97A38"/>
    <w:rsid w:val="00B97F84"/>
    <w:rsid w:val="00BA00F6"/>
    <w:rsid w:val="00BA0A99"/>
    <w:rsid w:val="00BA0DB6"/>
    <w:rsid w:val="00BA0F2A"/>
    <w:rsid w:val="00BA1BCB"/>
    <w:rsid w:val="00BB14D6"/>
    <w:rsid w:val="00BB1581"/>
    <w:rsid w:val="00BB1D7C"/>
    <w:rsid w:val="00BB20B5"/>
    <w:rsid w:val="00BB3B25"/>
    <w:rsid w:val="00BB419D"/>
    <w:rsid w:val="00BB61E0"/>
    <w:rsid w:val="00BB6EEE"/>
    <w:rsid w:val="00BB6F68"/>
    <w:rsid w:val="00BB71B7"/>
    <w:rsid w:val="00BB7291"/>
    <w:rsid w:val="00BB7BA3"/>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0ED"/>
    <w:rsid w:val="00BC7B42"/>
    <w:rsid w:val="00BD07AF"/>
    <w:rsid w:val="00BD2B3E"/>
    <w:rsid w:val="00BD353B"/>
    <w:rsid w:val="00BD3BBC"/>
    <w:rsid w:val="00BD4B6B"/>
    <w:rsid w:val="00BD4E75"/>
    <w:rsid w:val="00BD55A7"/>
    <w:rsid w:val="00BD761F"/>
    <w:rsid w:val="00BD7894"/>
    <w:rsid w:val="00BD7992"/>
    <w:rsid w:val="00BE42D7"/>
    <w:rsid w:val="00BE5E8C"/>
    <w:rsid w:val="00BE63D0"/>
    <w:rsid w:val="00BE6426"/>
    <w:rsid w:val="00BF0715"/>
    <w:rsid w:val="00BF10D4"/>
    <w:rsid w:val="00BF126A"/>
    <w:rsid w:val="00BF3763"/>
    <w:rsid w:val="00BF3E67"/>
    <w:rsid w:val="00BF4A3A"/>
    <w:rsid w:val="00BF53AF"/>
    <w:rsid w:val="00BF5496"/>
    <w:rsid w:val="00BF5E39"/>
    <w:rsid w:val="00C01CFB"/>
    <w:rsid w:val="00C01E35"/>
    <w:rsid w:val="00C0201A"/>
    <w:rsid w:val="00C029D9"/>
    <w:rsid w:val="00C02C77"/>
    <w:rsid w:val="00C03E30"/>
    <w:rsid w:val="00C05177"/>
    <w:rsid w:val="00C0584F"/>
    <w:rsid w:val="00C062D0"/>
    <w:rsid w:val="00C07342"/>
    <w:rsid w:val="00C1080C"/>
    <w:rsid w:val="00C119C7"/>
    <w:rsid w:val="00C1256A"/>
    <w:rsid w:val="00C164E9"/>
    <w:rsid w:val="00C169C9"/>
    <w:rsid w:val="00C16FEA"/>
    <w:rsid w:val="00C1756D"/>
    <w:rsid w:val="00C17B68"/>
    <w:rsid w:val="00C17DC0"/>
    <w:rsid w:val="00C20629"/>
    <w:rsid w:val="00C20AFD"/>
    <w:rsid w:val="00C22676"/>
    <w:rsid w:val="00C23F7C"/>
    <w:rsid w:val="00C24234"/>
    <w:rsid w:val="00C25895"/>
    <w:rsid w:val="00C272B0"/>
    <w:rsid w:val="00C27450"/>
    <w:rsid w:val="00C27CE3"/>
    <w:rsid w:val="00C30558"/>
    <w:rsid w:val="00C31176"/>
    <w:rsid w:val="00C31611"/>
    <w:rsid w:val="00C31774"/>
    <w:rsid w:val="00C336AB"/>
    <w:rsid w:val="00C3400B"/>
    <w:rsid w:val="00C36156"/>
    <w:rsid w:val="00C36FB8"/>
    <w:rsid w:val="00C37EB8"/>
    <w:rsid w:val="00C407D3"/>
    <w:rsid w:val="00C42C01"/>
    <w:rsid w:val="00C42C5E"/>
    <w:rsid w:val="00C435D4"/>
    <w:rsid w:val="00C43D9E"/>
    <w:rsid w:val="00C4446E"/>
    <w:rsid w:val="00C449C3"/>
    <w:rsid w:val="00C45601"/>
    <w:rsid w:val="00C46833"/>
    <w:rsid w:val="00C46CD7"/>
    <w:rsid w:val="00C50610"/>
    <w:rsid w:val="00C51332"/>
    <w:rsid w:val="00C51442"/>
    <w:rsid w:val="00C5377E"/>
    <w:rsid w:val="00C53A88"/>
    <w:rsid w:val="00C53ABA"/>
    <w:rsid w:val="00C5443F"/>
    <w:rsid w:val="00C5449E"/>
    <w:rsid w:val="00C544AA"/>
    <w:rsid w:val="00C548DB"/>
    <w:rsid w:val="00C56436"/>
    <w:rsid w:val="00C604A1"/>
    <w:rsid w:val="00C60C2F"/>
    <w:rsid w:val="00C64450"/>
    <w:rsid w:val="00C65039"/>
    <w:rsid w:val="00C6685A"/>
    <w:rsid w:val="00C669C1"/>
    <w:rsid w:val="00C66C97"/>
    <w:rsid w:val="00C70142"/>
    <w:rsid w:val="00C70382"/>
    <w:rsid w:val="00C72048"/>
    <w:rsid w:val="00C7288C"/>
    <w:rsid w:val="00C734E5"/>
    <w:rsid w:val="00C740B8"/>
    <w:rsid w:val="00C75121"/>
    <w:rsid w:val="00C75595"/>
    <w:rsid w:val="00C75884"/>
    <w:rsid w:val="00C75CFF"/>
    <w:rsid w:val="00C76D56"/>
    <w:rsid w:val="00C8067A"/>
    <w:rsid w:val="00C80B3A"/>
    <w:rsid w:val="00C8217B"/>
    <w:rsid w:val="00C82A2C"/>
    <w:rsid w:val="00C8307E"/>
    <w:rsid w:val="00C8350D"/>
    <w:rsid w:val="00C847A8"/>
    <w:rsid w:val="00C8543E"/>
    <w:rsid w:val="00C856A0"/>
    <w:rsid w:val="00C8638D"/>
    <w:rsid w:val="00C87426"/>
    <w:rsid w:val="00C902D2"/>
    <w:rsid w:val="00C907D1"/>
    <w:rsid w:val="00C9096C"/>
    <w:rsid w:val="00C910C6"/>
    <w:rsid w:val="00C91774"/>
    <w:rsid w:val="00C92791"/>
    <w:rsid w:val="00C92DBB"/>
    <w:rsid w:val="00C94D35"/>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5C99"/>
    <w:rsid w:val="00CA630B"/>
    <w:rsid w:val="00CA64C4"/>
    <w:rsid w:val="00CA669D"/>
    <w:rsid w:val="00CA6FDC"/>
    <w:rsid w:val="00CA7FDF"/>
    <w:rsid w:val="00CB215A"/>
    <w:rsid w:val="00CB2417"/>
    <w:rsid w:val="00CB25D7"/>
    <w:rsid w:val="00CB2C72"/>
    <w:rsid w:val="00CB2D8D"/>
    <w:rsid w:val="00CB3015"/>
    <w:rsid w:val="00CB34DE"/>
    <w:rsid w:val="00CB3BCC"/>
    <w:rsid w:val="00CB3DFF"/>
    <w:rsid w:val="00CB421D"/>
    <w:rsid w:val="00CB56B2"/>
    <w:rsid w:val="00CB5C1D"/>
    <w:rsid w:val="00CB6D46"/>
    <w:rsid w:val="00CB7BF7"/>
    <w:rsid w:val="00CC109A"/>
    <w:rsid w:val="00CC1C82"/>
    <w:rsid w:val="00CC2E8F"/>
    <w:rsid w:val="00CC332D"/>
    <w:rsid w:val="00CC3554"/>
    <w:rsid w:val="00CC438E"/>
    <w:rsid w:val="00CC621A"/>
    <w:rsid w:val="00CC721C"/>
    <w:rsid w:val="00CD016A"/>
    <w:rsid w:val="00CD0BB4"/>
    <w:rsid w:val="00CD1283"/>
    <w:rsid w:val="00CD1426"/>
    <w:rsid w:val="00CD2012"/>
    <w:rsid w:val="00CD217D"/>
    <w:rsid w:val="00CD29CD"/>
    <w:rsid w:val="00CD33BA"/>
    <w:rsid w:val="00CD3E3B"/>
    <w:rsid w:val="00CD5023"/>
    <w:rsid w:val="00CD62F8"/>
    <w:rsid w:val="00CE1213"/>
    <w:rsid w:val="00CE1A6F"/>
    <w:rsid w:val="00CE1D2D"/>
    <w:rsid w:val="00CE43E9"/>
    <w:rsid w:val="00CE59D4"/>
    <w:rsid w:val="00CF0141"/>
    <w:rsid w:val="00CF313A"/>
    <w:rsid w:val="00CF3B89"/>
    <w:rsid w:val="00CF3DFA"/>
    <w:rsid w:val="00CF49F7"/>
    <w:rsid w:val="00CF4BDA"/>
    <w:rsid w:val="00CF4C73"/>
    <w:rsid w:val="00CF4EAE"/>
    <w:rsid w:val="00CF672E"/>
    <w:rsid w:val="00D007B2"/>
    <w:rsid w:val="00D013F7"/>
    <w:rsid w:val="00D0157A"/>
    <w:rsid w:val="00D01B7D"/>
    <w:rsid w:val="00D02ABF"/>
    <w:rsid w:val="00D037FA"/>
    <w:rsid w:val="00D03A2A"/>
    <w:rsid w:val="00D042CD"/>
    <w:rsid w:val="00D04E0E"/>
    <w:rsid w:val="00D06A36"/>
    <w:rsid w:val="00D06A7F"/>
    <w:rsid w:val="00D10C16"/>
    <w:rsid w:val="00D132CA"/>
    <w:rsid w:val="00D1419E"/>
    <w:rsid w:val="00D14FE1"/>
    <w:rsid w:val="00D156CC"/>
    <w:rsid w:val="00D162DA"/>
    <w:rsid w:val="00D17ECC"/>
    <w:rsid w:val="00D203BF"/>
    <w:rsid w:val="00D2144D"/>
    <w:rsid w:val="00D21992"/>
    <w:rsid w:val="00D21A19"/>
    <w:rsid w:val="00D22E95"/>
    <w:rsid w:val="00D2306F"/>
    <w:rsid w:val="00D23FBB"/>
    <w:rsid w:val="00D265BA"/>
    <w:rsid w:val="00D26C65"/>
    <w:rsid w:val="00D305E1"/>
    <w:rsid w:val="00D306DD"/>
    <w:rsid w:val="00D32B47"/>
    <w:rsid w:val="00D34B47"/>
    <w:rsid w:val="00D35F79"/>
    <w:rsid w:val="00D360D5"/>
    <w:rsid w:val="00D37128"/>
    <w:rsid w:val="00D373C7"/>
    <w:rsid w:val="00D40C05"/>
    <w:rsid w:val="00D414FC"/>
    <w:rsid w:val="00D42E31"/>
    <w:rsid w:val="00D42EBE"/>
    <w:rsid w:val="00D43EEC"/>
    <w:rsid w:val="00D44160"/>
    <w:rsid w:val="00D4670D"/>
    <w:rsid w:val="00D47B39"/>
    <w:rsid w:val="00D501A1"/>
    <w:rsid w:val="00D517B0"/>
    <w:rsid w:val="00D52C06"/>
    <w:rsid w:val="00D54818"/>
    <w:rsid w:val="00D561AC"/>
    <w:rsid w:val="00D5660E"/>
    <w:rsid w:val="00D56978"/>
    <w:rsid w:val="00D57A63"/>
    <w:rsid w:val="00D57F8D"/>
    <w:rsid w:val="00D60A2C"/>
    <w:rsid w:val="00D60A5F"/>
    <w:rsid w:val="00D62F6B"/>
    <w:rsid w:val="00D62F88"/>
    <w:rsid w:val="00D63B09"/>
    <w:rsid w:val="00D65A36"/>
    <w:rsid w:val="00D6695F"/>
    <w:rsid w:val="00D6703C"/>
    <w:rsid w:val="00D70018"/>
    <w:rsid w:val="00D706AD"/>
    <w:rsid w:val="00D7072A"/>
    <w:rsid w:val="00D71550"/>
    <w:rsid w:val="00D715CF"/>
    <w:rsid w:val="00D71D36"/>
    <w:rsid w:val="00D73CF9"/>
    <w:rsid w:val="00D7405A"/>
    <w:rsid w:val="00D7480A"/>
    <w:rsid w:val="00D76CF0"/>
    <w:rsid w:val="00D77CEB"/>
    <w:rsid w:val="00D80565"/>
    <w:rsid w:val="00D8484A"/>
    <w:rsid w:val="00D84925"/>
    <w:rsid w:val="00D84E37"/>
    <w:rsid w:val="00D85DAB"/>
    <w:rsid w:val="00D86503"/>
    <w:rsid w:val="00D8654A"/>
    <w:rsid w:val="00D87386"/>
    <w:rsid w:val="00D87E2D"/>
    <w:rsid w:val="00D87FDE"/>
    <w:rsid w:val="00D90876"/>
    <w:rsid w:val="00D9145F"/>
    <w:rsid w:val="00D918AA"/>
    <w:rsid w:val="00D9192A"/>
    <w:rsid w:val="00D92075"/>
    <w:rsid w:val="00D931A2"/>
    <w:rsid w:val="00D9335E"/>
    <w:rsid w:val="00D93E98"/>
    <w:rsid w:val="00D9448F"/>
    <w:rsid w:val="00D952BF"/>
    <w:rsid w:val="00D95D83"/>
    <w:rsid w:val="00D97065"/>
    <w:rsid w:val="00D97ADB"/>
    <w:rsid w:val="00DA0993"/>
    <w:rsid w:val="00DA19C7"/>
    <w:rsid w:val="00DA2177"/>
    <w:rsid w:val="00DA3E9A"/>
    <w:rsid w:val="00DA47F4"/>
    <w:rsid w:val="00DA522A"/>
    <w:rsid w:val="00DA71B7"/>
    <w:rsid w:val="00DA72C4"/>
    <w:rsid w:val="00DA7A8A"/>
    <w:rsid w:val="00DA7B09"/>
    <w:rsid w:val="00DB0D9B"/>
    <w:rsid w:val="00DB1078"/>
    <w:rsid w:val="00DB2023"/>
    <w:rsid w:val="00DB2BBA"/>
    <w:rsid w:val="00DB520A"/>
    <w:rsid w:val="00DB5706"/>
    <w:rsid w:val="00DB6BD4"/>
    <w:rsid w:val="00DB7833"/>
    <w:rsid w:val="00DC0031"/>
    <w:rsid w:val="00DC0077"/>
    <w:rsid w:val="00DC0D57"/>
    <w:rsid w:val="00DC1961"/>
    <w:rsid w:val="00DC3FDB"/>
    <w:rsid w:val="00DC53AD"/>
    <w:rsid w:val="00DC65A4"/>
    <w:rsid w:val="00DD33E9"/>
    <w:rsid w:val="00DD36BA"/>
    <w:rsid w:val="00DD3DB5"/>
    <w:rsid w:val="00DD4FEE"/>
    <w:rsid w:val="00DD58A6"/>
    <w:rsid w:val="00DD5C86"/>
    <w:rsid w:val="00DD61D2"/>
    <w:rsid w:val="00DE0831"/>
    <w:rsid w:val="00DE154F"/>
    <w:rsid w:val="00DE1EF0"/>
    <w:rsid w:val="00DE1F97"/>
    <w:rsid w:val="00DE218C"/>
    <w:rsid w:val="00DE28B9"/>
    <w:rsid w:val="00DE382A"/>
    <w:rsid w:val="00DE66FD"/>
    <w:rsid w:val="00DE73CB"/>
    <w:rsid w:val="00DF11A3"/>
    <w:rsid w:val="00DF269B"/>
    <w:rsid w:val="00DF35C8"/>
    <w:rsid w:val="00DF3C98"/>
    <w:rsid w:val="00DF52DF"/>
    <w:rsid w:val="00DF708F"/>
    <w:rsid w:val="00DF7CD7"/>
    <w:rsid w:val="00E02539"/>
    <w:rsid w:val="00E026BE"/>
    <w:rsid w:val="00E03733"/>
    <w:rsid w:val="00E03833"/>
    <w:rsid w:val="00E05611"/>
    <w:rsid w:val="00E057AE"/>
    <w:rsid w:val="00E0795B"/>
    <w:rsid w:val="00E1010B"/>
    <w:rsid w:val="00E103FE"/>
    <w:rsid w:val="00E10D5F"/>
    <w:rsid w:val="00E10EAA"/>
    <w:rsid w:val="00E1214A"/>
    <w:rsid w:val="00E12BBA"/>
    <w:rsid w:val="00E13E92"/>
    <w:rsid w:val="00E154B9"/>
    <w:rsid w:val="00E15578"/>
    <w:rsid w:val="00E1646D"/>
    <w:rsid w:val="00E166FA"/>
    <w:rsid w:val="00E17F72"/>
    <w:rsid w:val="00E20C29"/>
    <w:rsid w:val="00E21DF2"/>
    <w:rsid w:val="00E22883"/>
    <w:rsid w:val="00E22C70"/>
    <w:rsid w:val="00E2374E"/>
    <w:rsid w:val="00E241C8"/>
    <w:rsid w:val="00E2513D"/>
    <w:rsid w:val="00E25F39"/>
    <w:rsid w:val="00E26997"/>
    <w:rsid w:val="00E30536"/>
    <w:rsid w:val="00E31780"/>
    <w:rsid w:val="00E32D3B"/>
    <w:rsid w:val="00E335F1"/>
    <w:rsid w:val="00E33DF1"/>
    <w:rsid w:val="00E36751"/>
    <w:rsid w:val="00E40EA9"/>
    <w:rsid w:val="00E42657"/>
    <w:rsid w:val="00E43C88"/>
    <w:rsid w:val="00E44DB4"/>
    <w:rsid w:val="00E46B4F"/>
    <w:rsid w:val="00E47AB8"/>
    <w:rsid w:val="00E5007C"/>
    <w:rsid w:val="00E52131"/>
    <w:rsid w:val="00E521CF"/>
    <w:rsid w:val="00E5289F"/>
    <w:rsid w:val="00E535C6"/>
    <w:rsid w:val="00E551F7"/>
    <w:rsid w:val="00E5706F"/>
    <w:rsid w:val="00E570E6"/>
    <w:rsid w:val="00E578AE"/>
    <w:rsid w:val="00E57B67"/>
    <w:rsid w:val="00E57F99"/>
    <w:rsid w:val="00E65BF4"/>
    <w:rsid w:val="00E662DA"/>
    <w:rsid w:val="00E67275"/>
    <w:rsid w:val="00E6745A"/>
    <w:rsid w:val="00E67C5F"/>
    <w:rsid w:val="00E70F98"/>
    <w:rsid w:val="00E720EE"/>
    <w:rsid w:val="00E724A0"/>
    <w:rsid w:val="00E73991"/>
    <w:rsid w:val="00E756F6"/>
    <w:rsid w:val="00E7627D"/>
    <w:rsid w:val="00E76928"/>
    <w:rsid w:val="00E77F0E"/>
    <w:rsid w:val="00E800EA"/>
    <w:rsid w:val="00E80322"/>
    <w:rsid w:val="00E814F6"/>
    <w:rsid w:val="00E81D01"/>
    <w:rsid w:val="00E81ED3"/>
    <w:rsid w:val="00E83687"/>
    <w:rsid w:val="00E837D7"/>
    <w:rsid w:val="00E842CC"/>
    <w:rsid w:val="00E849D9"/>
    <w:rsid w:val="00E85039"/>
    <w:rsid w:val="00E858DD"/>
    <w:rsid w:val="00E8593C"/>
    <w:rsid w:val="00E90D86"/>
    <w:rsid w:val="00E91E5F"/>
    <w:rsid w:val="00E92D15"/>
    <w:rsid w:val="00E92D68"/>
    <w:rsid w:val="00E93A74"/>
    <w:rsid w:val="00E94BD9"/>
    <w:rsid w:val="00E957C1"/>
    <w:rsid w:val="00E96E67"/>
    <w:rsid w:val="00E9702A"/>
    <w:rsid w:val="00EA0436"/>
    <w:rsid w:val="00EA1649"/>
    <w:rsid w:val="00EA171B"/>
    <w:rsid w:val="00EA1E3D"/>
    <w:rsid w:val="00EA1E64"/>
    <w:rsid w:val="00EA2AA1"/>
    <w:rsid w:val="00EA2C61"/>
    <w:rsid w:val="00EA47D1"/>
    <w:rsid w:val="00EA504E"/>
    <w:rsid w:val="00EA6DB1"/>
    <w:rsid w:val="00EA725D"/>
    <w:rsid w:val="00EB0532"/>
    <w:rsid w:val="00EB1183"/>
    <w:rsid w:val="00EB120A"/>
    <w:rsid w:val="00EB1645"/>
    <w:rsid w:val="00EB1849"/>
    <w:rsid w:val="00EB1CE0"/>
    <w:rsid w:val="00EB2F77"/>
    <w:rsid w:val="00EB3AF6"/>
    <w:rsid w:val="00EB58E6"/>
    <w:rsid w:val="00EB6E00"/>
    <w:rsid w:val="00EB71B3"/>
    <w:rsid w:val="00EB7AE8"/>
    <w:rsid w:val="00EC029F"/>
    <w:rsid w:val="00EC1F89"/>
    <w:rsid w:val="00EC61BA"/>
    <w:rsid w:val="00EC653C"/>
    <w:rsid w:val="00EC7364"/>
    <w:rsid w:val="00EC7425"/>
    <w:rsid w:val="00EC768A"/>
    <w:rsid w:val="00ED002A"/>
    <w:rsid w:val="00ED01E1"/>
    <w:rsid w:val="00ED0875"/>
    <w:rsid w:val="00ED0B32"/>
    <w:rsid w:val="00ED0E07"/>
    <w:rsid w:val="00ED0E7D"/>
    <w:rsid w:val="00ED32CA"/>
    <w:rsid w:val="00ED375C"/>
    <w:rsid w:val="00ED3E2F"/>
    <w:rsid w:val="00ED408F"/>
    <w:rsid w:val="00ED410B"/>
    <w:rsid w:val="00ED543C"/>
    <w:rsid w:val="00ED5FB4"/>
    <w:rsid w:val="00ED64CA"/>
    <w:rsid w:val="00ED6545"/>
    <w:rsid w:val="00ED7131"/>
    <w:rsid w:val="00ED7499"/>
    <w:rsid w:val="00EE2693"/>
    <w:rsid w:val="00EE3543"/>
    <w:rsid w:val="00EE39CC"/>
    <w:rsid w:val="00EE3C69"/>
    <w:rsid w:val="00EE5254"/>
    <w:rsid w:val="00EE610D"/>
    <w:rsid w:val="00EE697D"/>
    <w:rsid w:val="00EE72E7"/>
    <w:rsid w:val="00EE7C7C"/>
    <w:rsid w:val="00EE7F9D"/>
    <w:rsid w:val="00EF1B14"/>
    <w:rsid w:val="00EF3B2A"/>
    <w:rsid w:val="00EF50A2"/>
    <w:rsid w:val="00EF59A8"/>
    <w:rsid w:val="00EF683E"/>
    <w:rsid w:val="00EF6887"/>
    <w:rsid w:val="00F003F8"/>
    <w:rsid w:val="00F02A2B"/>
    <w:rsid w:val="00F039C2"/>
    <w:rsid w:val="00F03C0A"/>
    <w:rsid w:val="00F03EAF"/>
    <w:rsid w:val="00F049C7"/>
    <w:rsid w:val="00F05286"/>
    <w:rsid w:val="00F05E6D"/>
    <w:rsid w:val="00F06A87"/>
    <w:rsid w:val="00F06BF9"/>
    <w:rsid w:val="00F06F50"/>
    <w:rsid w:val="00F11B2E"/>
    <w:rsid w:val="00F11B90"/>
    <w:rsid w:val="00F12FFB"/>
    <w:rsid w:val="00F13418"/>
    <w:rsid w:val="00F142AE"/>
    <w:rsid w:val="00F1430C"/>
    <w:rsid w:val="00F14452"/>
    <w:rsid w:val="00F1455E"/>
    <w:rsid w:val="00F161EC"/>
    <w:rsid w:val="00F20AD7"/>
    <w:rsid w:val="00F2115A"/>
    <w:rsid w:val="00F21549"/>
    <w:rsid w:val="00F2205E"/>
    <w:rsid w:val="00F2221C"/>
    <w:rsid w:val="00F2462D"/>
    <w:rsid w:val="00F246F9"/>
    <w:rsid w:val="00F248F4"/>
    <w:rsid w:val="00F252EB"/>
    <w:rsid w:val="00F25B80"/>
    <w:rsid w:val="00F266D3"/>
    <w:rsid w:val="00F26809"/>
    <w:rsid w:val="00F26994"/>
    <w:rsid w:val="00F26B35"/>
    <w:rsid w:val="00F26CD2"/>
    <w:rsid w:val="00F31A4A"/>
    <w:rsid w:val="00F338F6"/>
    <w:rsid w:val="00F368C9"/>
    <w:rsid w:val="00F369F7"/>
    <w:rsid w:val="00F40BEC"/>
    <w:rsid w:val="00F40CAB"/>
    <w:rsid w:val="00F42219"/>
    <w:rsid w:val="00F4245A"/>
    <w:rsid w:val="00F428CA"/>
    <w:rsid w:val="00F44F72"/>
    <w:rsid w:val="00F46105"/>
    <w:rsid w:val="00F474D0"/>
    <w:rsid w:val="00F50910"/>
    <w:rsid w:val="00F543C3"/>
    <w:rsid w:val="00F54EDD"/>
    <w:rsid w:val="00F55BF3"/>
    <w:rsid w:val="00F55E4D"/>
    <w:rsid w:val="00F55F27"/>
    <w:rsid w:val="00F5694E"/>
    <w:rsid w:val="00F57D21"/>
    <w:rsid w:val="00F60363"/>
    <w:rsid w:val="00F65B21"/>
    <w:rsid w:val="00F67BE6"/>
    <w:rsid w:val="00F700B5"/>
    <w:rsid w:val="00F70375"/>
    <w:rsid w:val="00F7075C"/>
    <w:rsid w:val="00F713FB"/>
    <w:rsid w:val="00F744D6"/>
    <w:rsid w:val="00F751FA"/>
    <w:rsid w:val="00F75EF0"/>
    <w:rsid w:val="00F764F4"/>
    <w:rsid w:val="00F76755"/>
    <w:rsid w:val="00F76783"/>
    <w:rsid w:val="00F76DD1"/>
    <w:rsid w:val="00F76E27"/>
    <w:rsid w:val="00F805A9"/>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2CB7"/>
    <w:rsid w:val="00FB361F"/>
    <w:rsid w:val="00FB453A"/>
    <w:rsid w:val="00FB5661"/>
    <w:rsid w:val="00FB65FE"/>
    <w:rsid w:val="00FB7494"/>
    <w:rsid w:val="00FC0050"/>
    <w:rsid w:val="00FC08CA"/>
    <w:rsid w:val="00FC12B4"/>
    <w:rsid w:val="00FC17FF"/>
    <w:rsid w:val="00FC2644"/>
    <w:rsid w:val="00FC3367"/>
    <w:rsid w:val="00FC434E"/>
    <w:rsid w:val="00FC45B5"/>
    <w:rsid w:val="00FC4BE8"/>
    <w:rsid w:val="00FC57B5"/>
    <w:rsid w:val="00FC5882"/>
    <w:rsid w:val="00FC63B9"/>
    <w:rsid w:val="00FD39FA"/>
    <w:rsid w:val="00FD4C8D"/>
    <w:rsid w:val="00FD5445"/>
    <w:rsid w:val="00FD569E"/>
    <w:rsid w:val="00FD5D61"/>
    <w:rsid w:val="00FD6B1C"/>
    <w:rsid w:val="00FD72A1"/>
    <w:rsid w:val="00FE008B"/>
    <w:rsid w:val="00FE0BCB"/>
    <w:rsid w:val="00FE1484"/>
    <w:rsid w:val="00FE1AA2"/>
    <w:rsid w:val="00FE1AB0"/>
    <w:rsid w:val="00FE2A64"/>
    <w:rsid w:val="00FE3586"/>
    <w:rsid w:val="00FE45BB"/>
    <w:rsid w:val="00FE478F"/>
    <w:rsid w:val="00FE4F9B"/>
    <w:rsid w:val="00FF04D8"/>
    <w:rsid w:val="00FF1628"/>
    <w:rsid w:val="00FF17FD"/>
    <w:rsid w:val="00FF2CA7"/>
    <w:rsid w:val="00FF3909"/>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CAA90"/>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4029DD"/>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032AC"/>
    <w:pPr>
      <w:keepNext/>
      <w:numPr>
        <w:ilvl w:val="1"/>
        <w:numId w:val="2"/>
      </w:numPr>
      <w:tabs>
        <w:tab w:val="left" w:pos="936"/>
      </w:tabs>
      <w:spacing w:after="60"/>
      <w:ind w:left="576"/>
      <w:jc w:val="left"/>
      <w:outlineLvl w:val="1"/>
    </w:pPr>
    <w:rPr>
      <w:rFonts w:ascii="Arial Bold" w:hAnsi="Arial Bold" w:cs="Arial"/>
      <w:b/>
      <w:sz w:val="24"/>
    </w:rPr>
  </w:style>
  <w:style w:type="paragraph" w:styleId="Heading3">
    <w:name w:val="heading 3"/>
    <w:basedOn w:val="Normal"/>
    <w:next w:val="Normal"/>
    <w:qFormat/>
    <w:rsid w:val="001032AC"/>
    <w:pPr>
      <w:keepNext/>
      <w:numPr>
        <w:ilvl w:val="2"/>
        <w:numId w:val="2"/>
      </w:numPr>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right="-811"/>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rsid w:val="00E166FA"/>
    <w:pPr>
      <w:tabs>
        <w:tab w:val="left" w:pos="630"/>
        <w:tab w:val="left" w:pos="1200"/>
        <w:tab w:val="right" w:leader="dot" w:pos="9630"/>
      </w:tabs>
      <w:bidi/>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6E1F55"/>
    <w:pPr>
      <w:tabs>
        <w:tab w:val="left" w:pos="1400"/>
        <w:tab w:val="right" w:leader="dot" w:pos="9532"/>
      </w:tabs>
      <w:bidi/>
      <w:spacing w:after="60"/>
    </w:pPr>
  </w:style>
  <w:style w:type="paragraph" w:styleId="TOC3">
    <w:name w:val="toc 3"/>
    <w:basedOn w:val="Normal"/>
    <w:next w:val="Normal"/>
    <w:link w:val="TOC3Char"/>
    <w:autoRedefine/>
    <w:uiPriority w:val="39"/>
    <w:locked/>
    <w:rsid w:val="000A4732"/>
    <w:pPr>
      <w:tabs>
        <w:tab w:val="left" w:pos="1350"/>
        <w:tab w:val="left" w:pos="6230"/>
        <w:tab w:val="right" w:leader="dot" w:pos="9630"/>
      </w:tabs>
      <w:bidi/>
      <w:ind w:left="630"/>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locked/>
  </w:style>
  <w:style w:type="paragraph" w:styleId="BodyText">
    <w:name w:val="Body Text"/>
    <w:basedOn w:val="Normal"/>
    <w:link w:val="BodyTextChar"/>
    <w:qFormat/>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032AC"/>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0A473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NumberBodyText">
    <w:name w:val="Number Body Text"/>
    <w:basedOn w:val="ListParagraph"/>
    <w:link w:val="NumberBodyTextChar"/>
    <w:qFormat/>
    <w:rsid w:val="009924D7"/>
    <w:pPr>
      <w:numPr>
        <w:numId w:val="5"/>
      </w:numPr>
    </w:pPr>
  </w:style>
  <w:style w:type="character" w:customStyle="1" w:styleId="ListParagraphChar">
    <w:name w:val="List Paragraph Char"/>
    <w:basedOn w:val="DefaultParagraphFont"/>
    <w:link w:val="ListParagraph"/>
    <w:uiPriority w:val="34"/>
    <w:rsid w:val="009924D7"/>
    <w:rPr>
      <w:rFonts w:ascii="Arial" w:hAnsi="Arial"/>
    </w:rPr>
  </w:style>
  <w:style w:type="character" w:customStyle="1" w:styleId="NumberBodyTextChar">
    <w:name w:val="Number Body Text Char"/>
    <w:basedOn w:val="ListParagraphChar"/>
    <w:link w:val="NumberBodyText"/>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NewHeading1">
    <w:name w:val="New Heading 1"/>
    <w:basedOn w:val="Heading1"/>
    <w:link w:val="NewHeading1Char"/>
    <w:qFormat/>
    <w:rsid w:val="00BD7894"/>
    <w:pPr>
      <w:ind w:left="1276"/>
    </w:pPr>
  </w:style>
  <w:style w:type="paragraph" w:customStyle="1" w:styleId="WPNormal">
    <w:name w:val="WP_Normal"/>
    <w:basedOn w:val="Normal"/>
    <w:rsid w:val="005E5D65"/>
    <w:pPr>
      <w:jc w:val="left"/>
    </w:pPr>
    <w:rPr>
      <w:rFonts w:ascii="Geneva" w:hAnsi="Geneva"/>
      <w:sz w:val="24"/>
      <w:lang w:val="en-GB"/>
    </w:rPr>
  </w:style>
  <w:style w:type="character" w:customStyle="1" w:styleId="NewHeading1Char">
    <w:name w:val="New Heading 1 Char"/>
    <w:basedOn w:val="Heading1Char"/>
    <w:link w:val="NewHeading1"/>
    <w:rsid w:val="00BD7894"/>
    <w:rPr>
      <w:rFonts w:ascii="Arial Bold" w:hAnsi="Arial Bold" w:cs="Arial"/>
      <w:b/>
      <w:caps/>
      <w:sz w:val="26"/>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character" w:customStyle="1" w:styleId="FootnoteTextChar">
    <w:name w:val="Footnote Text Char"/>
    <w:basedOn w:val="DefaultParagraphFont"/>
    <w:link w:val="FootnoteText"/>
    <w:rsid w:val="003A7577"/>
    <w:rPr>
      <w:rFonts w:ascii="Arial" w:hAnsi="Arial"/>
    </w:rPr>
  </w:style>
  <w:style w:type="character" w:customStyle="1" w:styleId="BodyTextChar">
    <w:name w:val="Body Text Char"/>
    <w:basedOn w:val="DefaultParagraphFont"/>
    <w:link w:val="BodyText"/>
    <w:rsid w:val="003A7577"/>
    <w:rPr>
      <w:rFonts w:ascii="Arial" w:hAnsi="Arial"/>
      <w:sz w:val="18"/>
    </w:rPr>
  </w:style>
  <w:style w:type="paragraph" w:customStyle="1" w:styleId="footnotedescription">
    <w:name w:val="footnote description"/>
    <w:next w:val="Normal"/>
    <w:link w:val="footnotedescriptionChar"/>
    <w:hidden/>
    <w:rsid w:val="00DD4FEE"/>
    <w:pPr>
      <w:spacing w:line="259" w:lineRule="auto"/>
      <w:ind w:left="284" w:hanging="284"/>
    </w:pPr>
    <w:rPr>
      <w:rFonts w:ascii="Arial" w:eastAsia="Arial" w:hAnsi="Arial" w:cs="Arial"/>
      <w:color w:val="000000"/>
      <w:szCs w:val="22"/>
    </w:rPr>
  </w:style>
  <w:style w:type="character" w:customStyle="1" w:styleId="footnotedescriptionChar">
    <w:name w:val="footnote description Char"/>
    <w:link w:val="footnotedescription"/>
    <w:rsid w:val="00DD4FEE"/>
    <w:rPr>
      <w:rFonts w:ascii="Arial" w:eastAsia="Arial" w:hAnsi="Arial" w:cs="Arial"/>
      <w:color w:val="000000"/>
      <w:szCs w:val="22"/>
    </w:rPr>
  </w:style>
  <w:style w:type="character" w:customStyle="1" w:styleId="footnotemark">
    <w:name w:val="footnote mark"/>
    <w:hidden/>
    <w:rsid w:val="00DD4FEE"/>
    <w:rPr>
      <w:rFonts w:ascii="Arial" w:eastAsia="Arial" w:hAnsi="Arial" w:cs="Arial"/>
      <w:color w:val="000000"/>
      <w:sz w:val="20"/>
      <w:vertAlign w:val="superscript"/>
    </w:rPr>
  </w:style>
  <w:style w:type="table" w:customStyle="1" w:styleId="TableGrid0">
    <w:name w:val="TableGrid"/>
    <w:rsid w:val="00DD4FE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rsid w:val="00D06A36"/>
    <w:rPr>
      <w:rFonts w:ascii="Arial" w:hAnsi="Arial"/>
    </w:rPr>
  </w:style>
  <w:style w:type="paragraph" w:customStyle="1" w:styleId="Bullet-list">
    <w:name w:val="Bullet-list"/>
    <w:uiPriority w:val="99"/>
    <w:rsid w:val="00111095"/>
    <w:pPr>
      <w:numPr>
        <w:numId w:val="7"/>
      </w:numPr>
      <w:spacing w:after="180" w:line="280" w:lineRule="exact"/>
    </w:pPr>
    <w:rPr>
      <w:rFonts w:ascii="Arial" w:hAnsi="Arial" w:cs="Arial"/>
      <w:sz w:val="22"/>
      <w:szCs w:val="22"/>
      <w:lang w:val="en-GB" w:eastAsia="en-GB"/>
    </w:rPr>
  </w:style>
  <w:style w:type="character" w:styleId="Emphasis">
    <w:name w:val="Emphasis"/>
    <w:uiPriority w:val="20"/>
    <w:qFormat/>
    <w:locked/>
    <w:rsid w:val="00111095"/>
    <w:rPr>
      <w:i/>
      <w:iCs/>
    </w:rPr>
  </w:style>
  <w:style w:type="paragraph" w:customStyle="1" w:styleId="bullets">
    <w:name w:val="bullets"/>
    <w:basedOn w:val="Normal"/>
    <w:rsid w:val="00637C66"/>
    <w:pPr>
      <w:numPr>
        <w:numId w:val="8"/>
      </w:numPr>
      <w:spacing w:after="80"/>
      <w:jc w:val="left"/>
    </w:pPr>
    <w:rPr>
      <w:rFonts w:cs="Arial"/>
      <w:lang w:val="en-GB"/>
    </w:rPr>
  </w:style>
  <w:style w:type="character" w:styleId="HTMLCite">
    <w:name w:val="HTML Cite"/>
    <w:basedOn w:val="DefaultParagraphFont"/>
    <w:uiPriority w:val="99"/>
    <w:semiHidden/>
    <w:unhideWhenUsed/>
    <w:locked/>
    <w:rsid w:val="00761115"/>
    <w:rPr>
      <w:i/>
      <w:iCs/>
    </w:rPr>
  </w:style>
  <w:style w:type="table" w:styleId="TableGridLight">
    <w:name w:val="Grid Table Light"/>
    <w:basedOn w:val="TableNormal"/>
    <w:uiPriority w:val="40"/>
    <w:locked/>
    <w:rsid w:val="00DF7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Center">
    <w:name w:val="Heading Center"/>
    <w:basedOn w:val="SectionHeading"/>
    <w:link w:val="HeadingCenterChar"/>
    <w:qFormat/>
    <w:rsid w:val="00E03733"/>
    <w:pPr>
      <w:spacing w:after="240"/>
      <w:jc w:val="center"/>
    </w:pPr>
    <w:rPr>
      <w:lang w:val="en-GB"/>
    </w:rPr>
  </w:style>
  <w:style w:type="character" w:customStyle="1" w:styleId="HeadingCenterChar">
    <w:name w:val="Heading Center Char"/>
    <w:basedOn w:val="SectionHeadingChar"/>
    <w:link w:val="HeadingCenter"/>
    <w:rsid w:val="00E03733"/>
    <w:rPr>
      <w:rFonts w:ascii="Arial" w:hAnsi="Arial" w:cs="Arial"/>
      <w:b/>
      <w:bCs/>
      <w:caps w:val="0"/>
      <w:kern w:val="32"/>
      <w:sz w:val="24"/>
      <w:szCs w:val="24"/>
      <w:lang w:val="en-GB"/>
    </w:rPr>
  </w:style>
  <w:style w:type="paragraph" w:customStyle="1" w:styleId="HeaderTitle">
    <w:name w:val="Header Title"/>
    <w:basedOn w:val="HeadingCenter"/>
    <w:link w:val="HeaderTitleChar"/>
    <w:qFormat/>
    <w:rsid w:val="00E03733"/>
  </w:style>
  <w:style w:type="character" w:customStyle="1" w:styleId="HeaderTitleChar">
    <w:name w:val="Header Title Char"/>
    <w:basedOn w:val="HeadingCenterChar"/>
    <w:link w:val="HeaderTitle"/>
    <w:rsid w:val="00E03733"/>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FC63B9"/>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FC63B9"/>
    <w:rPr>
      <w:rFonts w:ascii="Arial" w:hAnsi="Arial" w:cs="Arial"/>
      <w:b/>
    </w:rPr>
  </w:style>
  <w:style w:type="paragraph" w:customStyle="1" w:styleId="BodyRED">
    <w:name w:val="Body RED"/>
    <w:basedOn w:val="BodyBold"/>
    <w:link w:val="BodyREDChar"/>
    <w:qFormat/>
    <w:rsid w:val="00823D88"/>
    <w:rPr>
      <w:color w:val="FF0000"/>
    </w:rPr>
  </w:style>
  <w:style w:type="character" w:customStyle="1" w:styleId="BodyREDChar">
    <w:name w:val="Body RED Char"/>
    <w:basedOn w:val="BodyBoldChar"/>
    <w:link w:val="BodyRED"/>
    <w:rsid w:val="00823D88"/>
    <w:rPr>
      <w:rFonts w:ascii="Arial" w:hAnsi="Arial"/>
      <w:b/>
      <w:color w:val="FF0000"/>
    </w:rPr>
  </w:style>
  <w:style w:type="paragraph" w:customStyle="1" w:styleId="RevisionTableText">
    <w:name w:val="Revision Table Text"/>
    <w:basedOn w:val="Normal"/>
    <w:link w:val="RevisionTableTextChar"/>
    <w:qFormat/>
    <w:rsid w:val="00823D88"/>
    <w:pPr>
      <w:jc w:val="center"/>
    </w:pPr>
    <w:rPr>
      <w:rFonts w:cs="Arial"/>
      <w:sz w:val="16"/>
      <w:szCs w:val="16"/>
    </w:rPr>
  </w:style>
  <w:style w:type="character" w:customStyle="1" w:styleId="RevisionTableTextChar">
    <w:name w:val="Revision Table Text Char"/>
    <w:basedOn w:val="DefaultParagraphFont"/>
    <w:link w:val="RevisionTableText"/>
    <w:rsid w:val="00823D8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94317750">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15792455">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dbim.usace.army.mil/default.aspx?p=a&amp;t=1&amp;i=14"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C0ACEF15C490DAEF94C3099A9DBA3"/>
        <w:category>
          <w:name w:val="General"/>
          <w:gallery w:val="placeholder"/>
        </w:category>
        <w:types>
          <w:type w:val="bbPlcHdr"/>
        </w:types>
        <w:behaviors>
          <w:behavior w:val="content"/>
        </w:behaviors>
        <w:guid w:val="{84B1A92F-20F0-458E-9627-B9B464510EF0}"/>
      </w:docPartPr>
      <w:docPartBody>
        <w:p w:rsidR="003F45D9" w:rsidRDefault="005C2B1B" w:rsidP="005C2B1B">
          <w:pPr>
            <w:pStyle w:val="B75C0ACEF15C490DAEF94C3099A9DBA3"/>
            <w:bidi/>
          </w:pPr>
          <w:r w:rsidRPr="00D677D3">
            <w:rPr>
              <w:rStyle w:val="PlaceholderText"/>
              <w:rtl/>
              <w:lang w:eastAsia="ar"/>
            </w:rPr>
            <w:t>[الموضوع]</w:t>
          </w:r>
        </w:p>
      </w:docPartBody>
    </w:docPart>
    <w:docPart>
      <w:docPartPr>
        <w:name w:val="B286F92152C648A7AE3FBD84F532866D"/>
        <w:category>
          <w:name w:val="General"/>
          <w:gallery w:val="placeholder"/>
        </w:category>
        <w:types>
          <w:type w:val="bbPlcHdr"/>
        </w:types>
        <w:behaviors>
          <w:behavior w:val="content"/>
        </w:behaviors>
        <w:guid w:val="{B2C02327-B140-4C60-B7CE-18881464BA5E}"/>
      </w:docPartPr>
      <w:docPartBody>
        <w:p w:rsidR="00624D62" w:rsidRDefault="00624D62">
          <w:pPr>
            <w:bidi/>
          </w:pPr>
          <w:r w:rsidRPr="00070B53">
            <w:rPr>
              <w:rStyle w:val="PlaceholderText"/>
              <w:rtl/>
              <w:lang w:eastAsia="ar"/>
            </w:rPr>
            <w:t>[النسخة]</w:t>
          </w:r>
        </w:p>
      </w:docPartBody>
    </w:docPart>
    <w:docPart>
      <w:docPartPr>
        <w:name w:val="2B5E3BE8670142C6922BA6D39327845E"/>
        <w:category>
          <w:name w:val="General"/>
          <w:gallery w:val="placeholder"/>
        </w:category>
        <w:types>
          <w:type w:val="bbPlcHdr"/>
        </w:types>
        <w:behaviors>
          <w:behavior w:val="content"/>
        </w:behaviors>
        <w:guid w:val="{20FC91CE-874C-48CD-AE8C-4B9CF028BB78}"/>
      </w:docPartPr>
      <w:docPartBody>
        <w:p w:rsidR="00205E72" w:rsidRDefault="00205E72" w:rsidP="00205E72">
          <w:pPr>
            <w:pStyle w:val="2B5E3BE8670142C6922BA6D39327845E"/>
            <w:bidi/>
          </w:pPr>
          <w:r w:rsidRPr="00DB1177">
            <w:rPr>
              <w:rStyle w:val="PlaceholderText"/>
              <w:rtl/>
              <w:lang w:eastAsia="ar"/>
            </w:rPr>
            <w:t>[العنوان]</w:t>
          </w:r>
        </w:p>
      </w:docPartBody>
    </w:docPart>
    <w:docPart>
      <w:docPartPr>
        <w:name w:val="A70DE04328424F0CAC56F5EC4FAF0B0B"/>
        <w:category>
          <w:name w:val="General"/>
          <w:gallery w:val="placeholder"/>
        </w:category>
        <w:types>
          <w:type w:val="bbPlcHdr"/>
        </w:types>
        <w:behaviors>
          <w:behavior w:val="content"/>
        </w:behaviors>
        <w:guid w:val="{F2975D39-C4B7-4E22-B2B3-CF215450EAD9}"/>
      </w:docPartPr>
      <w:docPartBody>
        <w:p w:rsidR="00000000" w:rsidRDefault="00B754FB" w:rsidP="00B754FB">
          <w:pPr>
            <w:pStyle w:val="A70DE04328424F0CAC56F5EC4FAF0B0B"/>
          </w:pPr>
          <w:r w:rsidRPr="00D16477">
            <w:rPr>
              <w:rStyle w:val="PlaceholderText"/>
            </w:rPr>
            <w:t>[Subject]</w:t>
          </w:r>
        </w:p>
      </w:docPartBody>
    </w:docPart>
    <w:docPart>
      <w:docPartPr>
        <w:name w:val="DFED9FC572BC4A4B95A049089709C919"/>
        <w:category>
          <w:name w:val="General"/>
          <w:gallery w:val="placeholder"/>
        </w:category>
        <w:types>
          <w:type w:val="bbPlcHdr"/>
        </w:types>
        <w:behaviors>
          <w:behavior w:val="content"/>
        </w:behaviors>
        <w:guid w:val="{F87796A8-90B5-4231-9EBD-36A8D5F1F593}"/>
      </w:docPartPr>
      <w:docPartBody>
        <w:p w:rsidR="00000000" w:rsidRDefault="00B754FB" w:rsidP="00B754FB">
          <w:pPr>
            <w:pStyle w:val="DFED9FC572BC4A4B95A049089709C919"/>
          </w:pPr>
          <w:r w:rsidRPr="00D16477">
            <w:rPr>
              <w:rStyle w:val="PlaceholderText"/>
            </w:rPr>
            <w:t>[Status]</w:t>
          </w:r>
        </w:p>
      </w:docPartBody>
    </w:docPart>
    <w:docPart>
      <w:docPartPr>
        <w:name w:val="5AF18007D0494657A1424B7994EDA7D8"/>
        <w:category>
          <w:name w:val="General"/>
          <w:gallery w:val="placeholder"/>
        </w:category>
        <w:types>
          <w:type w:val="bbPlcHdr"/>
        </w:types>
        <w:behaviors>
          <w:behavior w:val="content"/>
        </w:behaviors>
        <w:guid w:val="{DBCF2F70-8C0E-4797-991E-AB62131F618A}"/>
      </w:docPartPr>
      <w:docPartBody>
        <w:p w:rsidR="00000000" w:rsidRDefault="00B754FB" w:rsidP="00B754FB">
          <w:pPr>
            <w:pStyle w:val="5AF18007D0494657A1424B7994EDA7D8"/>
          </w:pPr>
          <w:r>
            <w:rPr>
              <w:rStyle w:val="PlaceholderText"/>
            </w:rPr>
            <w:t>Choose an item.</w:t>
          </w:r>
        </w:p>
      </w:docPartBody>
    </w:docPart>
    <w:docPart>
      <w:docPartPr>
        <w:name w:val="6603C6DD2FE44E3FA1028953A656A1AC"/>
        <w:category>
          <w:name w:val="General"/>
          <w:gallery w:val="placeholder"/>
        </w:category>
        <w:types>
          <w:type w:val="bbPlcHdr"/>
        </w:types>
        <w:behaviors>
          <w:behavior w:val="content"/>
        </w:behaviors>
        <w:guid w:val="{ED63C6CD-AA69-497C-9050-89687C1B5FAB}"/>
      </w:docPartPr>
      <w:docPartBody>
        <w:p w:rsidR="00000000" w:rsidRDefault="00B754FB" w:rsidP="00B754FB">
          <w:pPr>
            <w:pStyle w:val="6603C6DD2FE44E3FA1028953A656A1AC"/>
          </w:pPr>
          <w:r w:rsidRPr="00D16477">
            <w:rPr>
              <w:rStyle w:val="PlaceholderText"/>
            </w:rPr>
            <w:t>[Subject]</w:t>
          </w:r>
        </w:p>
      </w:docPartBody>
    </w:docPart>
    <w:docPart>
      <w:docPartPr>
        <w:name w:val="6DD49F86F16A4F968A244E9C3B254565"/>
        <w:category>
          <w:name w:val="General"/>
          <w:gallery w:val="placeholder"/>
        </w:category>
        <w:types>
          <w:type w:val="bbPlcHdr"/>
        </w:types>
        <w:behaviors>
          <w:behavior w:val="content"/>
        </w:behaviors>
        <w:guid w:val="{F0898C91-3F2D-430C-919A-53A21A4D29B2}"/>
      </w:docPartPr>
      <w:docPartBody>
        <w:p w:rsidR="00000000" w:rsidRDefault="00B754FB" w:rsidP="00B754FB">
          <w:pPr>
            <w:pStyle w:val="6DD49F86F16A4F968A244E9C3B254565"/>
          </w:pPr>
          <w:r w:rsidRPr="00D16477">
            <w:rPr>
              <w:rStyle w:val="PlaceholderText"/>
            </w:rPr>
            <w:t>[Status]</w:t>
          </w:r>
        </w:p>
      </w:docPartBody>
    </w:docPart>
    <w:docPart>
      <w:docPartPr>
        <w:name w:val="908A8B99733A4E50B30D5BA851582B5A"/>
        <w:category>
          <w:name w:val="General"/>
          <w:gallery w:val="placeholder"/>
        </w:category>
        <w:types>
          <w:type w:val="bbPlcHdr"/>
        </w:types>
        <w:behaviors>
          <w:behavior w:val="content"/>
        </w:behaviors>
        <w:guid w:val="{C944C742-EEF3-49CA-A7C1-5DB58DC292B4}"/>
      </w:docPartPr>
      <w:docPartBody>
        <w:p w:rsidR="00000000" w:rsidRDefault="00B754FB" w:rsidP="00B754FB">
          <w:pPr>
            <w:pStyle w:val="908A8B99733A4E50B30D5BA851582B5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87"/>
    <w:rsid w:val="000475EE"/>
    <w:rsid w:val="00081E58"/>
    <w:rsid w:val="000A0E40"/>
    <w:rsid w:val="001112FF"/>
    <w:rsid w:val="00123077"/>
    <w:rsid w:val="00135543"/>
    <w:rsid w:val="00164930"/>
    <w:rsid w:val="00180EAE"/>
    <w:rsid w:val="001D4BC3"/>
    <w:rsid w:val="00205E72"/>
    <w:rsid w:val="00240087"/>
    <w:rsid w:val="0024499A"/>
    <w:rsid w:val="002B6F4B"/>
    <w:rsid w:val="003B2DFE"/>
    <w:rsid w:val="003D75D8"/>
    <w:rsid w:val="003F45D9"/>
    <w:rsid w:val="00404197"/>
    <w:rsid w:val="0042149F"/>
    <w:rsid w:val="0049024E"/>
    <w:rsid w:val="004A3CC1"/>
    <w:rsid w:val="004C0C58"/>
    <w:rsid w:val="004D1D8D"/>
    <w:rsid w:val="00541E0F"/>
    <w:rsid w:val="005B2C32"/>
    <w:rsid w:val="005C2B1B"/>
    <w:rsid w:val="005C3B30"/>
    <w:rsid w:val="005D1768"/>
    <w:rsid w:val="005D53BB"/>
    <w:rsid w:val="00624D62"/>
    <w:rsid w:val="00640089"/>
    <w:rsid w:val="00671680"/>
    <w:rsid w:val="0067620B"/>
    <w:rsid w:val="00693D7F"/>
    <w:rsid w:val="006A33CC"/>
    <w:rsid w:val="006A7280"/>
    <w:rsid w:val="006F1E44"/>
    <w:rsid w:val="007657F3"/>
    <w:rsid w:val="007D5D64"/>
    <w:rsid w:val="007E2262"/>
    <w:rsid w:val="007F540C"/>
    <w:rsid w:val="00805FB7"/>
    <w:rsid w:val="0081358D"/>
    <w:rsid w:val="008234A0"/>
    <w:rsid w:val="008526A3"/>
    <w:rsid w:val="008856EE"/>
    <w:rsid w:val="00894DDC"/>
    <w:rsid w:val="008E3A54"/>
    <w:rsid w:val="00923B11"/>
    <w:rsid w:val="00925E42"/>
    <w:rsid w:val="00962C34"/>
    <w:rsid w:val="0098536A"/>
    <w:rsid w:val="00AD6AF1"/>
    <w:rsid w:val="00AF469D"/>
    <w:rsid w:val="00B701D0"/>
    <w:rsid w:val="00B754FB"/>
    <w:rsid w:val="00BA24F9"/>
    <w:rsid w:val="00BF1FEB"/>
    <w:rsid w:val="00CC49CE"/>
    <w:rsid w:val="00CD2709"/>
    <w:rsid w:val="00CF1657"/>
    <w:rsid w:val="00D04B3B"/>
    <w:rsid w:val="00DA5449"/>
    <w:rsid w:val="00DB2ABA"/>
    <w:rsid w:val="00DB3FBA"/>
    <w:rsid w:val="00E46762"/>
    <w:rsid w:val="00EA5871"/>
    <w:rsid w:val="00F469BF"/>
    <w:rsid w:val="00F77214"/>
    <w:rsid w:val="00F863AE"/>
    <w:rsid w:val="00F95E36"/>
    <w:rsid w:val="00FB7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754FB"/>
    <w:rPr>
      <w:color w:val="808080"/>
    </w:rPr>
  </w:style>
  <w:style w:type="paragraph" w:customStyle="1" w:styleId="B75C0ACEF15C490DAEF94C3099A9DBA3">
    <w:name w:val="B75C0ACEF15C490DAEF94C3099A9DBA3"/>
    <w:rsid w:val="005C2B1B"/>
  </w:style>
  <w:style w:type="paragraph" w:customStyle="1" w:styleId="2B5E3BE8670142C6922BA6D39327845E">
    <w:name w:val="2B5E3BE8670142C6922BA6D39327845E"/>
    <w:rsid w:val="00205E72"/>
  </w:style>
  <w:style w:type="paragraph" w:customStyle="1" w:styleId="112D26A3231A4ED197899DC189B3A09D">
    <w:name w:val="112D26A3231A4ED197899DC189B3A09D"/>
    <w:rsid w:val="00CF1657"/>
  </w:style>
  <w:style w:type="paragraph" w:customStyle="1" w:styleId="324420010FF742BCA37E3C380F5512B3">
    <w:name w:val="324420010FF742BCA37E3C380F5512B3"/>
    <w:rsid w:val="005D53BB"/>
  </w:style>
  <w:style w:type="paragraph" w:customStyle="1" w:styleId="73047FB6850E4A71B074E0B898E0A08C">
    <w:name w:val="73047FB6850E4A71B074E0B898E0A08C"/>
    <w:rsid w:val="005D53BB"/>
  </w:style>
  <w:style w:type="paragraph" w:customStyle="1" w:styleId="12F159B3E1AF4D839A0E174BD119D396">
    <w:name w:val="12F159B3E1AF4D839A0E174BD119D396"/>
    <w:rsid w:val="00CF1657"/>
  </w:style>
  <w:style w:type="paragraph" w:customStyle="1" w:styleId="A70DE04328424F0CAC56F5EC4FAF0B0B">
    <w:name w:val="A70DE04328424F0CAC56F5EC4FAF0B0B"/>
    <w:rsid w:val="00B754FB"/>
  </w:style>
  <w:style w:type="paragraph" w:customStyle="1" w:styleId="DFED9FC572BC4A4B95A049089709C919">
    <w:name w:val="DFED9FC572BC4A4B95A049089709C919"/>
    <w:rsid w:val="00B754FB"/>
  </w:style>
  <w:style w:type="paragraph" w:customStyle="1" w:styleId="5AF18007D0494657A1424B7994EDA7D8">
    <w:name w:val="5AF18007D0494657A1424B7994EDA7D8"/>
    <w:rsid w:val="00B754FB"/>
  </w:style>
  <w:style w:type="paragraph" w:customStyle="1" w:styleId="6603C6DD2FE44E3FA1028953A656A1AC">
    <w:name w:val="6603C6DD2FE44E3FA1028953A656A1AC"/>
    <w:rsid w:val="00B754FB"/>
  </w:style>
  <w:style w:type="paragraph" w:customStyle="1" w:styleId="6DD49F86F16A4F968A244E9C3B254565">
    <w:name w:val="6DD49F86F16A4F968A244E9C3B254565"/>
    <w:rsid w:val="00B754FB"/>
  </w:style>
  <w:style w:type="paragraph" w:customStyle="1" w:styleId="908A8B99733A4E50B30D5BA851582B5A">
    <w:name w:val="908A8B99733A4E50B30D5BA851582B5A"/>
    <w:rsid w:val="00B75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5D82731-6DA1-48BF-A796-7C64AA81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60</TotalTime>
  <Pages>18</Pages>
  <Words>6611</Words>
  <Characters>37684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نموذج خطة تنفيذ نمذجة معلومات المباني في المشروع</vt:lpstr>
    </vt:vector>
  </TitlesOfParts>
  <Company>Bechtel/EDS</Company>
  <LinksUpToDate>false</LinksUpToDate>
  <CharactersWithSpaces>44207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خطة تنفيذ نمذجة معلومات المباني في المشروع</dc:title>
  <dc:subject>EPM-KE0-TP-000025-AR</dc:subject>
  <dc:creator>Genninges, Rob (RMP)</dc:creator>
  <cp:keywords>ᅟ</cp:keywords>
  <cp:lastModifiedBy>اسماء المطيري Asma Almutairi</cp:lastModifiedBy>
  <cp:revision>6</cp:revision>
  <cp:lastPrinted>2019-01-14T06:51:00Z</cp:lastPrinted>
  <dcterms:created xsi:type="dcterms:W3CDTF">2021-12-18T06:58:00Z</dcterms:created>
  <dcterms:modified xsi:type="dcterms:W3CDTF">2022-04-11T08:46:00Z</dcterms:modified>
  <cp:category>3 E - External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